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8A1" w:rsidRPr="00D0356D" w:rsidRDefault="006348A1" w:rsidP="006348A1">
      <w:pPr>
        <w:spacing w:after="0"/>
        <w:jc w:val="center"/>
        <w:rPr>
          <w:rFonts w:ascii="Century Schoolbook" w:hAnsi="Century Schoolbook"/>
        </w:rPr>
      </w:pPr>
      <w:r w:rsidRPr="00D0356D">
        <w:rPr>
          <w:rFonts w:ascii="Century Schoolbook" w:hAnsi="Century Schoolbook"/>
        </w:rPr>
        <w:t>Nedjelja bračnih jubileja u Đakovačko-osječkoj nadbiskupiji</w:t>
      </w:r>
    </w:p>
    <w:p w:rsidR="006348A1" w:rsidRDefault="006348A1" w:rsidP="006348A1">
      <w:pPr>
        <w:spacing w:after="0"/>
        <w:jc w:val="center"/>
        <w:rPr>
          <w:rFonts w:ascii="Century Schoolbook" w:hAnsi="Century Schoolbook"/>
        </w:rPr>
      </w:pPr>
      <w:r w:rsidRPr="00D0356D">
        <w:rPr>
          <w:rFonts w:ascii="Century Schoolbook" w:hAnsi="Century Schoolbook"/>
        </w:rPr>
        <w:t>3</w:t>
      </w:r>
      <w:r w:rsidR="0009301F">
        <w:rPr>
          <w:rFonts w:ascii="Century Schoolbook" w:hAnsi="Century Schoolbook"/>
        </w:rPr>
        <w:t>3</w:t>
      </w:r>
      <w:r w:rsidRPr="00D0356D">
        <w:rPr>
          <w:rFonts w:ascii="Century Schoolbook" w:hAnsi="Century Schoolbook"/>
        </w:rPr>
        <w:t>. nedjelja kroz godinu – 1</w:t>
      </w:r>
      <w:r w:rsidR="0009301F">
        <w:rPr>
          <w:rFonts w:ascii="Century Schoolbook" w:hAnsi="Century Schoolbook"/>
        </w:rPr>
        <w:t>6</w:t>
      </w:r>
      <w:r w:rsidRPr="00D0356D">
        <w:rPr>
          <w:rFonts w:ascii="Century Schoolbook" w:hAnsi="Century Schoolbook"/>
        </w:rPr>
        <w:t>. studenoga 202</w:t>
      </w:r>
      <w:r w:rsidR="00A83069">
        <w:rPr>
          <w:rFonts w:ascii="Century Schoolbook" w:hAnsi="Century Schoolbook"/>
        </w:rPr>
        <w:t>5</w:t>
      </w:r>
      <w:r w:rsidRPr="00D0356D">
        <w:rPr>
          <w:rFonts w:ascii="Century Schoolbook" w:hAnsi="Century Schoolbook"/>
        </w:rPr>
        <w:t>.</w:t>
      </w:r>
    </w:p>
    <w:p w:rsidR="006348A1" w:rsidRDefault="006348A1" w:rsidP="006348A1">
      <w:pPr>
        <w:spacing w:after="0"/>
        <w:jc w:val="center"/>
        <w:rPr>
          <w:rFonts w:ascii="Century Schoolbook" w:hAnsi="Century Schoolbook"/>
        </w:rPr>
      </w:pPr>
    </w:p>
    <w:p w:rsidR="006348A1" w:rsidRPr="00E561BD" w:rsidRDefault="006348A1" w:rsidP="006348A1">
      <w:pPr>
        <w:spacing w:after="0"/>
        <w:jc w:val="both"/>
        <w:rPr>
          <w:rFonts w:ascii="Century Schoolbook" w:hAnsi="Century Schoolbook"/>
          <w:b/>
          <w:bCs/>
        </w:rPr>
      </w:pPr>
      <w:r w:rsidRPr="00E561BD">
        <w:rPr>
          <w:rFonts w:ascii="Century Schoolbook" w:hAnsi="Century Schoolbook"/>
          <w:b/>
          <w:bCs/>
        </w:rPr>
        <w:t>Uvod u misno slavlje:</w:t>
      </w:r>
    </w:p>
    <w:p w:rsidR="006348A1" w:rsidRDefault="006348A1" w:rsidP="006348A1">
      <w:pPr>
        <w:spacing w:after="0"/>
        <w:jc w:val="both"/>
        <w:rPr>
          <w:rFonts w:ascii="Century Schoolbook" w:hAnsi="Century Schoolbook"/>
        </w:rPr>
      </w:pPr>
    </w:p>
    <w:p w:rsidR="006348A1" w:rsidRDefault="006348A1" w:rsidP="006348A1">
      <w:pPr>
        <w:spacing w:after="0"/>
        <w:jc w:val="both"/>
        <w:rPr>
          <w:rFonts w:ascii="Century Schoolbook" w:hAnsi="Century Schoolbook" w:cs="Times New Roman"/>
          <w:color w:val="1B1B1B"/>
          <w:szCs w:val="24"/>
          <w:shd w:val="clear" w:color="auto" w:fill="FFFFFF"/>
        </w:rPr>
      </w:pPr>
      <w:r>
        <w:rPr>
          <w:rFonts w:ascii="Century Schoolbook" w:hAnsi="Century Schoolbook"/>
        </w:rPr>
        <w:t xml:space="preserve">Slavimo danas u našoj župnoj zajednici euharistiju za vrijeme koje će se neki od </w:t>
      </w:r>
      <w:r w:rsidR="00A83069">
        <w:rPr>
          <w:rFonts w:ascii="Century Schoolbook" w:hAnsi="Century Schoolbook"/>
        </w:rPr>
        <w:t>naših vjernika</w:t>
      </w:r>
      <w:r>
        <w:rPr>
          <w:rFonts w:ascii="Century Schoolbook" w:hAnsi="Century Schoolbook"/>
        </w:rPr>
        <w:t xml:space="preserve"> spomenuti obljetnice svoga vjenčanja.</w:t>
      </w:r>
      <w:r w:rsidRPr="00D0356D">
        <w:rPr>
          <w:rFonts w:ascii="Century Schoolbook" w:hAnsi="Century Schoolbook"/>
        </w:rPr>
        <w:t xml:space="preserve"> </w:t>
      </w:r>
      <w:r w:rsidRPr="00D0356D">
        <w:rPr>
          <w:rFonts w:ascii="Century Schoolbook" w:hAnsi="Century Schoolbook" w:cs="Times New Roman"/>
          <w:szCs w:val="24"/>
        </w:rPr>
        <w:t xml:space="preserve">Kršćansko slavljenje jubileja predstavlja </w:t>
      </w:r>
      <w:r w:rsidRPr="00D0356D">
        <w:rPr>
          <w:rFonts w:ascii="Century Schoolbook" w:hAnsi="Century Schoolbook" w:cs="Times New Roman"/>
          <w:color w:val="1B1B1B"/>
          <w:szCs w:val="24"/>
          <w:shd w:val="clear" w:color="auto" w:fill="FFFFFF"/>
        </w:rPr>
        <w:t xml:space="preserve">milosnu priliku za prepoznavanje Božjega djelovanja u našemu životu učvršćujući nam vjeru te nas istodobno potiče na obraćenje i vršenje kršćanskog milosrđa. </w:t>
      </w:r>
      <w:r>
        <w:rPr>
          <w:rFonts w:ascii="Century Schoolbook" w:hAnsi="Century Schoolbook" w:cs="Times New Roman"/>
          <w:color w:val="1B1B1B"/>
          <w:szCs w:val="24"/>
          <w:shd w:val="clear" w:color="auto" w:fill="FFFFFF"/>
        </w:rPr>
        <w:t xml:space="preserve">Dok kao zajednica Crkve od srca čestitamo našim jubilarcima, molit ćemo dobroga Boga da i oni u slavlju svoga jubileja prepoznaju Božju ruku koja ih je pratila kroz dosadašnji život te </w:t>
      </w:r>
      <w:r w:rsidR="007F72CA">
        <w:rPr>
          <w:rFonts w:ascii="Century Schoolbook" w:hAnsi="Century Schoolbook" w:cs="Times New Roman"/>
          <w:color w:val="1B1B1B"/>
          <w:szCs w:val="24"/>
          <w:shd w:val="clear" w:color="auto" w:fill="FFFFFF"/>
        </w:rPr>
        <w:t xml:space="preserve">ih </w:t>
      </w:r>
      <w:r>
        <w:rPr>
          <w:rFonts w:ascii="Century Schoolbook" w:hAnsi="Century Schoolbook" w:cs="Times New Roman"/>
          <w:color w:val="1B1B1B"/>
          <w:szCs w:val="24"/>
          <w:shd w:val="clear" w:color="auto" w:fill="FFFFFF"/>
        </w:rPr>
        <w:t xml:space="preserve">učvrsti na putu kršćanske ljubavi, milosti i praštanja. Kako bismo bili dostojni molitelji kod ovoga svetoga misnoga slavlja, svjesni svojih slabosti i grijeha, </w:t>
      </w:r>
      <w:proofErr w:type="spellStart"/>
      <w:r>
        <w:rPr>
          <w:rFonts w:ascii="Century Schoolbook" w:hAnsi="Century Schoolbook" w:cs="Times New Roman"/>
          <w:color w:val="1B1B1B"/>
          <w:szCs w:val="24"/>
          <w:shd w:val="clear" w:color="auto" w:fill="FFFFFF"/>
        </w:rPr>
        <w:t>pokajmo</w:t>
      </w:r>
      <w:proofErr w:type="spellEnd"/>
      <w:r>
        <w:rPr>
          <w:rFonts w:ascii="Century Schoolbook" w:hAnsi="Century Schoolbook" w:cs="Times New Roman"/>
          <w:color w:val="1B1B1B"/>
          <w:szCs w:val="24"/>
          <w:shd w:val="clear" w:color="auto" w:fill="FFFFFF"/>
        </w:rPr>
        <w:t xml:space="preserve"> se i zazovimo Božje milosrđe!</w:t>
      </w:r>
    </w:p>
    <w:p w:rsidR="006348A1" w:rsidRDefault="006348A1" w:rsidP="006348A1">
      <w:pPr>
        <w:spacing w:after="0"/>
        <w:jc w:val="both"/>
        <w:rPr>
          <w:rFonts w:ascii="Century Schoolbook" w:hAnsi="Century Schoolbook" w:cs="Times New Roman"/>
          <w:color w:val="1B1B1B"/>
          <w:szCs w:val="24"/>
          <w:shd w:val="clear" w:color="auto" w:fill="FFFFFF"/>
        </w:rPr>
      </w:pPr>
    </w:p>
    <w:p w:rsidR="006348A1" w:rsidRDefault="006348A1" w:rsidP="006348A1">
      <w:pPr>
        <w:spacing w:after="0"/>
        <w:jc w:val="both"/>
        <w:rPr>
          <w:rFonts w:ascii="Century Schoolbook" w:hAnsi="Century Schoolbook" w:cs="Times New Roman"/>
          <w:b/>
          <w:bCs/>
          <w:color w:val="1B1B1B"/>
          <w:szCs w:val="24"/>
          <w:shd w:val="clear" w:color="auto" w:fill="FFFFFF"/>
        </w:rPr>
      </w:pPr>
      <w:r w:rsidRPr="00E561BD">
        <w:rPr>
          <w:rFonts w:ascii="Century Schoolbook" w:hAnsi="Century Schoolbook" w:cs="Times New Roman"/>
          <w:b/>
          <w:bCs/>
          <w:color w:val="1B1B1B"/>
          <w:szCs w:val="24"/>
          <w:shd w:val="clear" w:color="auto" w:fill="FFFFFF"/>
        </w:rPr>
        <w:t>Nacrt za homiliju:</w:t>
      </w:r>
    </w:p>
    <w:p w:rsidR="006348A1" w:rsidRDefault="006348A1" w:rsidP="006348A1">
      <w:pPr>
        <w:spacing w:after="0"/>
        <w:jc w:val="both"/>
        <w:rPr>
          <w:rFonts w:ascii="Century Schoolbook" w:hAnsi="Century Schoolbook" w:cs="Times New Roman"/>
          <w:b/>
          <w:bCs/>
          <w:color w:val="1B1B1B"/>
          <w:szCs w:val="24"/>
          <w:shd w:val="clear" w:color="auto" w:fill="FFFFFF"/>
        </w:rPr>
      </w:pPr>
    </w:p>
    <w:p w:rsidR="006348A1" w:rsidRPr="006348A1" w:rsidRDefault="006348A1" w:rsidP="006348A1">
      <w:pPr>
        <w:jc w:val="both"/>
        <w:rPr>
          <w:rFonts w:ascii="Century Schoolbook" w:hAnsi="Century Schoolbook"/>
        </w:rPr>
      </w:pPr>
      <w:r w:rsidRPr="006348A1">
        <w:rPr>
          <w:rFonts w:ascii="Century Schoolbook" w:hAnsi="Century Schoolbook"/>
          <w:lang w:val="it-IT"/>
        </w:rPr>
        <w:t>Draga bra</w:t>
      </w:r>
      <w:proofErr w:type="spellStart"/>
      <w:r w:rsidRPr="006348A1">
        <w:rPr>
          <w:rFonts w:ascii="Century Schoolbook" w:hAnsi="Century Schoolbook"/>
        </w:rPr>
        <w:t>ćo</w:t>
      </w:r>
      <w:proofErr w:type="spellEnd"/>
      <w:r w:rsidRPr="006348A1">
        <w:rPr>
          <w:rFonts w:ascii="Century Schoolbook" w:hAnsi="Century Schoolbook"/>
        </w:rPr>
        <w:t xml:space="preserve"> i sestre, poštovani i dragi bračni parovi koji se ove godine spominjete svojih bračnih jubileja i obljetnica! </w:t>
      </w:r>
    </w:p>
    <w:p w:rsidR="006348A1" w:rsidRPr="006348A1" w:rsidRDefault="0009301F" w:rsidP="006348A1">
      <w:pPr>
        <w:jc w:val="both"/>
        <w:rPr>
          <w:rFonts w:ascii="Century Schoolbook" w:hAnsi="Century Schoolbook"/>
        </w:rPr>
      </w:pPr>
      <w:r>
        <w:rPr>
          <w:rFonts w:ascii="Century Schoolbook" w:hAnsi="Century Schoolbook"/>
        </w:rPr>
        <w:t xml:space="preserve">U zajedništvu s cijelom Crkvom ove godine slavimo i obilježavamo svetu Jubilarnu godinu. </w:t>
      </w:r>
      <w:r w:rsidRPr="0009301F">
        <w:rPr>
          <w:rFonts w:ascii="Century Schoolbook" w:hAnsi="Century Schoolbook"/>
        </w:rPr>
        <w:t xml:space="preserve">Ona, po riječima pape Franje, </w:t>
      </w:r>
      <w:r w:rsidRPr="0009301F">
        <w:rPr>
          <w:rFonts w:ascii="Century Schoolbook" w:hAnsi="Century Schoolbook" w:cs="Times New Roman"/>
          <w:color w:val="373737"/>
          <w:shd w:val="clear" w:color="auto" w:fill="FFFFFF"/>
        </w:rPr>
        <w:t>postaje prigoda milosti za oslobođenje onih koji se nalaze u tamnici grijeha, rezignacije i očaja, za ozdravljenje od svake unutarnje sljepoće koja sprječava susret s Bogom i pogled na bližnjega, kako bi se ponovno pobudila radost susreta s Gospodinom i kako bismo tako nastavili ići putem života u znaku nade</w:t>
      </w:r>
      <w:r w:rsidRPr="0009301F">
        <w:rPr>
          <w:rFonts w:ascii="Century Schoolbook" w:hAnsi="Century Schoolbook" w:cs="Times New Roman"/>
          <w:color w:val="373737"/>
          <w:shd w:val="clear" w:color="auto" w:fill="FFFFFF"/>
        </w:rPr>
        <w:t>.</w:t>
      </w:r>
      <w:r>
        <w:rPr>
          <w:rFonts w:ascii="Verdana" w:hAnsi="Verdana"/>
          <w:color w:val="373737"/>
          <w:shd w:val="clear" w:color="auto" w:fill="FFFFFF"/>
        </w:rPr>
        <w:t xml:space="preserve"> </w:t>
      </w:r>
      <w:r w:rsidR="006348A1" w:rsidRPr="006348A1">
        <w:rPr>
          <w:rFonts w:ascii="Century Schoolbook" w:hAnsi="Century Schoolbook"/>
        </w:rPr>
        <w:t xml:space="preserve">Već nam Stari zavjet pripovijeda o židovskoj tradiciji koja je svakih 50 godina slavila jubilarnu godinu. Ova je godina označavala godinu u kojoj su se nudile nove mogućnosti siromašnima i obespravljenima. Godinu u kojoj su se opraštali nenaplaćeni dugovi ili su pak robovi dobivali svoju slobodu. Ta milost koju je donosila jubilarna godina svoj vrhunac doživljava u osobi Isusa Krista koji svojim životom te slavnim uskrsnućem svim ljudima donosi potpuno oslobođenja od svih dugova i ropstva grijeha. </w:t>
      </w:r>
      <w:r w:rsidR="006348A1" w:rsidRPr="006348A1">
        <w:rPr>
          <w:rFonts w:ascii="Century Schoolbook" w:hAnsi="Century Schoolbook" w:cs="Times New Roman"/>
          <w:szCs w:val="24"/>
        </w:rPr>
        <w:t xml:space="preserve">Ukratko možemo reći kako kršćansko slavljenje jubileja predstavlja </w:t>
      </w:r>
      <w:r w:rsidR="006348A1" w:rsidRPr="006348A1">
        <w:rPr>
          <w:rFonts w:ascii="Century Schoolbook" w:hAnsi="Century Schoolbook" w:cs="Times New Roman"/>
          <w:color w:val="1B1B1B"/>
          <w:szCs w:val="24"/>
          <w:shd w:val="clear" w:color="auto" w:fill="FFFFFF"/>
        </w:rPr>
        <w:t>milosnu priliku za prepoznavanje Božjega djelovanja u našemu životu</w:t>
      </w:r>
      <w:r w:rsidR="007F72CA">
        <w:rPr>
          <w:rFonts w:ascii="Century Schoolbook" w:hAnsi="Century Schoolbook" w:cs="Times New Roman"/>
          <w:color w:val="1B1B1B"/>
          <w:szCs w:val="24"/>
          <w:shd w:val="clear" w:color="auto" w:fill="FFFFFF"/>
        </w:rPr>
        <w:t>,</w:t>
      </w:r>
      <w:r w:rsidR="006348A1" w:rsidRPr="006348A1">
        <w:rPr>
          <w:rFonts w:ascii="Century Schoolbook" w:hAnsi="Century Schoolbook" w:cs="Times New Roman"/>
          <w:color w:val="1B1B1B"/>
          <w:szCs w:val="24"/>
          <w:shd w:val="clear" w:color="auto" w:fill="FFFFFF"/>
        </w:rPr>
        <w:t xml:space="preserve"> učvršćujući nam vjeru istodobno </w:t>
      </w:r>
      <w:r w:rsidR="007F72CA" w:rsidRPr="006348A1">
        <w:rPr>
          <w:rFonts w:ascii="Century Schoolbook" w:hAnsi="Century Schoolbook" w:cs="Times New Roman"/>
          <w:color w:val="1B1B1B"/>
          <w:szCs w:val="24"/>
          <w:shd w:val="clear" w:color="auto" w:fill="FFFFFF"/>
        </w:rPr>
        <w:t xml:space="preserve">nas </w:t>
      </w:r>
      <w:r w:rsidR="006348A1" w:rsidRPr="006348A1">
        <w:rPr>
          <w:rFonts w:ascii="Century Schoolbook" w:hAnsi="Century Schoolbook" w:cs="Times New Roman"/>
          <w:color w:val="1B1B1B"/>
          <w:szCs w:val="24"/>
          <w:shd w:val="clear" w:color="auto" w:fill="FFFFFF"/>
        </w:rPr>
        <w:t>potič</w:t>
      </w:r>
      <w:r w:rsidR="007F72CA">
        <w:rPr>
          <w:rFonts w:ascii="Century Schoolbook" w:hAnsi="Century Schoolbook" w:cs="Times New Roman"/>
          <w:color w:val="1B1B1B"/>
          <w:szCs w:val="24"/>
          <w:shd w:val="clear" w:color="auto" w:fill="FFFFFF"/>
        </w:rPr>
        <w:t>ući</w:t>
      </w:r>
      <w:r w:rsidR="006348A1" w:rsidRPr="006348A1">
        <w:rPr>
          <w:rFonts w:ascii="Century Schoolbook" w:hAnsi="Century Schoolbook" w:cs="Times New Roman"/>
          <w:color w:val="1B1B1B"/>
          <w:szCs w:val="24"/>
          <w:shd w:val="clear" w:color="auto" w:fill="FFFFFF"/>
        </w:rPr>
        <w:t xml:space="preserve"> na obraćenje i vršenje kršćanskog milosrđa.</w:t>
      </w:r>
    </w:p>
    <w:p w:rsidR="006348A1" w:rsidRPr="006348A1" w:rsidRDefault="006348A1" w:rsidP="006348A1">
      <w:pPr>
        <w:jc w:val="both"/>
        <w:rPr>
          <w:rFonts w:ascii="Century Schoolbook" w:hAnsi="Century Schoolbook"/>
        </w:rPr>
      </w:pPr>
      <w:r w:rsidRPr="006348A1">
        <w:rPr>
          <w:rFonts w:ascii="Century Schoolbook" w:hAnsi="Century Schoolbook"/>
        </w:rPr>
        <w:t>Ovo je razlog zašto i mi danas u Crkvi, na ovu 3</w:t>
      </w:r>
      <w:r w:rsidR="0009301F">
        <w:rPr>
          <w:rFonts w:ascii="Century Schoolbook" w:hAnsi="Century Schoolbook"/>
        </w:rPr>
        <w:t>3</w:t>
      </w:r>
      <w:r w:rsidRPr="006348A1">
        <w:rPr>
          <w:rFonts w:ascii="Century Schoolbook" w:hAnsi="Century Schoolbook"/>
        </w:rPr>
        <w:t>. nedjelju kroz crkvenu godinu u župnim zajednicama naše Nadbiskupije obilježavamo nedjelju bračnih jubileja. Ovo je dakle prilika da Vi bračni parovi koji ove godine slavite neki od svojih jubileja– 25, 50 ili 60 godina bračnoga zajedništva, ili pak neku od oblje</w:t>
      </w:r>
      <w:r w:rsidR="007F72CA">
        <w:rPr>
          <w:rFonts w:ascii="Century Schoolbook" w:hAnsi="Century Schoolbook"/>
        </w:rPr>
        <w:t>t</w:t>
      </w:r>
      <w:r w:rsidRPr="006348A1">
        <w:rPr>
          <w:rFonts w:ascii="Century Schoolbook" w:hAnsi="Century Schoolbook"/>
        </w:rPr>
        <w:t>nica – 5, 10, 20, 30… godina bračnoga zajedništva na kratko zastanete, osvrnete se na minule godine Vašega zajedničkoga života te na njima Bogu zahvalite i prepoznate u njima Božje djelovanje i njegovu milost</w:t>
      </w:r>
      <w:r w:rsidR="007F72CA">
        <w:rPr>
          <w:rFonts w:ascii="Century Schoolbook" w:hAnsi="Century Schoolbook"/>
        </w:rPr>
        <w:t>.</w:t>
      </w:r>
      <w:r w:rsidRPr="006348A1">
        <w:rPr>
          <w:rFonts w:ascii="Century Schoolbook" w:hAnsi="Century Schoolbook"/>
        </w:rPr>
        <w:t xml:space="preserve"> </w:t>
      </w:r>
      <w:r w:rsidR="007F72CA">
        <w:rPr>
          <w:rFonts w:ascii="Century Schoolbook" w:hAnsi="Century Schoolbook"/>
        </w:rPr>
        <w:t>I</w:t>
      </w:r>
      <w:r w:rsidRPr="006348A1">
        <w:rPr>
          <w:rFonts w:ascii="Century Schoolbook" w:hAnsi="Century Schoolbook"/>
        </w:rPr>
        <w:t xml:space="preserve">stodobno </w:t>
      </w:r>
      <w:r w:rsidR="007F72CA">
        <w:rPr>
          <w:rFonts w:ascii="Century Schoolbook" w:hAnsi="Century Schoolbook"/>
        </w:rPr>
        <w:t xml:space="preserve">je ovo prilika da </w:t>
      </w:r>
      <w:r w:rsidRPr="006348A1">
        <w:rPr>
          <w:rFonts w:ascii="Century Schoolbook" w:hAnsi="Century Schoolbook"/>
        </w:rPr>
        <w:t>promi</w:t>
      </w:r>
      <w:r w:rsidR="007F72CA">
        <w:rPr>
          <w:rFonts w:ascii="Century Schoolbook" w:hAnsi="Century Schoolbook"/>
        </w:rPr>
        <w:t xml:space="preserve">slite </w:t>
      </w:r>
      <w:r w:rsidRPr="006348A1">
        <w:rPr>
          <w:rFonts w:ascii="Century Schoolbook" w:hAnsi="Century Schoolbook"/>
        </w:rPr>
        <w:t>i o svojim riječima i postupcima</w:t>
      </w:r>
      <w:r w:rsidR="007F72CA">
        <w:rPr>
          <w:rFonts w:ascii="Century Schoolbook" w:hAnsi="Century Schoolbook"/>
        </w:rPr>
        <w:t xml:space="preserve"> u vašemu zajedničkom životu</w:t>
      </w:r>
      <w:r w:rsidRPr="006348A1">
        <w:rPr>
          <w:rFonts w:ascii="Century Schoolbook" w:hAnsi="Century Schoolbook"/>
        </w:rPr>
        <w:t xml:space="preserve">, te </w:t>
      </w:r>
      <w:r w:rsidR="007F72CA">
        <w:rPr>
          <w:rFonts w:ascii="Century Schoolbook" w:hAnsi="Century Schoolbook"/>
        </w:rPr>
        <w:t xml:space="preserve">da, </w:t>
      </w:r>
      <w:r w:rsidRPr="006348A1">
        <w:rPr>
          <w:rFonts w:ascii="Century Schoolbook" w:hAnsi="Century Schoolbook"/>
        </w:rPr>
        <w:t xml:space="preserve">ako je </w:t>
      </w:r>
      <w:r w:rsidRPr="006348A1">
        <w:rPr>
          <w:rFonts w:ascii="Century Schoolbook" w:hAnsi="Century Schoolbook"/>
        </w:rPr>
        <w:lastRenderedPageBreak/>
        <w:t xml:space="preserve">potrebno, oprostite nekima od članova svoje obitelji. To je smisao ovoga našega današnjega slavlja – zahvaljivanje, ali i vlastito obraćenje praćeno praštanjem. </w:t>
      </w:r>
    </w:p>
    <w:p w:rsidR="007F72CA" w:rsidRDefault="006348A1" w:rsidP="006348A1">
      <w:pPr>
        <w:jc w:val="both"/>
        <w:rPr>
          <w:rFonts w:ascii="Century Schoolbook" w:hAnsi="Century Schoolbook"/>
        </w:rPr>
      </w:pPr>
      <w:r w:rsidRPr="006348A1">
        <w:rPr>
          <w:rFonts w:ascii="Century Schoolbook" w:hAnsi="Century Schoolbook"/>
        </w:rPr>
        <w:t>Zasigurno je bilo ili će još biti toliko toga lijepoga na čemu imamo zahvaliti dobrome Bogu. Vjerujem da je to na prvome mjestu zahvala za dar moga bračnoga druga. Zasigurno na popis zahvala dolaze i djeca koju ste zajedno podizali ili ju još podižete. Zatim mogućnost da ste mogli sazidati i podići svoj dom u kojemu ste othranjivali svoju obitelj. Zahvala za kumove, prijatelje, rodbinu, posao. No, pravi se kršćanin neće u svojim zahvalama zadržati samo na onim materijalnim dobrima koja su mu od Boga darovana nego će svoju zahvalnost Bogu iskazati i zbog darovane mu vjere koja se najbolje očituje i živi kroz ljubav prema Bogu i prema bližnjemu. Vjere koja će davati nadu i u tre</w:t>
      </w:r>
      <w:r>
        <w:rPr>
          <w:rFonts w:ascii="Century Schoolbook" w:hAnsi="Century Schoolbook"/>
        </w:rPr>
        <w:t>nu</w:t>
      </w:r>
      <w:r w:rsidRPr="006348A1">
        <w:rPr>
          <w:rFonts w:ascii="Century Schoolbook" w:hAnsi="Century Schoolbook"/>
        </w:rPr>
        <w:t>tcima životnih b</w:t>
      </w:r>
      <w:r>
        <w:rPr>
          <w:rFonts w:ascii="Century Schoolbook" w:hAnsi="Century Schoolbook"/>
        </w:rPr>
        <w:t>r</w:t>
      </w:r>
      <w:r w:rsidRPr="006348A1">
        <w:rPr>
          <w:rFonts w:ascii="Century Schoolbook" w:hAnsi="Century Schoolbook"/>
        </w:rPr>
        <w:t xml:space="preserve">odoloma, tragičnih gubitaka najmilijih članova vlastite obitelji ili pak trenutcima materijalne neizvjesnosti. Vjere koja nam svjedoči da je Isus Krist gospodar i života i vremena kako slušamo u liturgijskim čitanjima ovih posljednjih nedjelja liturgijske godine. </w:t>
      </w:r>
    </w:p>
    <w:p w:rsidR="00DB0AA6" w:rsidRDefault="006348A1" w:rsidP="006348A1">
      <w:pPr>
        <w:jc w:val="both"/>
        <w:rPr>
          <w:rFonts w:ascii="Century Schoolbook" w:hAnsi="Century Schoolbook"/>
        </w:rPr>
      </w:pPr>
      <w:r w:rsidRPr="006348A1">
        <w:rPr>
          <w:rFonts w:ascii="Century Schoolbook" w:hAnsi="Century Schoolbook"/>
        </w:rPr>
        <w:t xml:space="preserve">A ove </w:t>
      </w:r>
      <w:r w:rsidR="00FA7C56">
        <w:rPr>
          <w:rFonts w:ascii="Century Schoolbook" w:hAnsi="Century Schoolbook"/>
        </w:rPr>
        <w:t>nedjelje Isus izgovara</w:t>
      </w:r>
      <w:r w:rsidRPr="006348A1">
        <w:rPr>
          <w:rFonts w:ascii="Century Schoolbook" w:hAnsi="Century Schoolbook"/>
        </w:rPr>
        <w:t xml:space="preserve"> </w:t>
      </w:r>
      <w:r w:rsidR="00DB0AA6">
        <w:rPr>
          <w:rFonts w:ascii="Century Schoolbook" w:hAnsi="Century Schoolbook"/>
        </w:rPr>
        <w:t>uznemirujuće riječi i</w:t>
      </w:r>
      <w:r w:rsidRPr="006348A1">
        <w:rPr>
          <w:rFonts w:ascii="Century Schoolbook" w:hAnsi="Century Schoolbook"/>
        </w:rPr>
        <w:t xml:space="preserve"> slik</w:t>
      </w:r>
      <w:r w:rsidR="00DB0AA6">
        <w:rPr>
          <w:rFonts w:ascii="Century Schoolbook" w:hAnsi="Century Schoolbook"/>
        </w:rPr>
        <w:t xml:space="preserve">e o razaranju svega stvorenoga, o ustajanju naroda protiv naroda, o gladi, pošasti, izdajama pa </w:t>
      </w:r>
      <w:r w:rsidR="00FA7C56">
        <w:rPr>
          <w:rFonts w:ascii="Century Schoolbook" w:hAnsi="Century Schoolbook"/>
        </w:rPr>
        <w:t xml:space="preserve">čak </w:t>
      </w:r>
      <w:r w:rsidR="00DB0AA6">
        <w:rPr>
          <w:rFonts w:ascii="Century Schoolbook" w:hAnsi="Century Schoolbook"/>
        </w:rPr>
        <w:t xml:space="preserve">i od najbližih članova svoje obitelji. </w:t>
      </w:r>
      <w:r w:rsidRPr="006348A1">
        <w:rPr>
          <w:rFonts w:ascii="Century Schoolbook" w:hAnsi="Century Schoolbook"/>
        </w:rPr>
        <w:t xml:space="preserve"> </w:t>
      </w:r>
      <w:r w:rsidR="00DB0AA6">
        <w:rPr>
          <w:rFonts w:ascii="Century Schoolbook" w:hAnsi="Century Schoolbook"/>
        </w:rPr>
        <w:t xml:space="preserve">Sve će se to događati zbog vjere u Isusa Krista. Ali nas Isus odmah i sokoli i hrabri: ni vlast vam s glave neće propasti. Svojom ćete se postojanošću spasiti. Postojana vjera u Krista </w:t>
      </w:r>
      <w:proofErr w:type="spellStart"/>
      <w:r w:rsidR="00DB0AA6">
        <w:rPr>
          <w:rFonts w:ascii="Century Schoolbook" w:hAnsi="Century Schoolbook"/>
        </w:rPr>
        <w:t>spasava</w:t>
      </w:r>
      <w:proofErr w:type="spellEnd"/>
      <w:r w:rsidR="00DB0AA6">
        <w:rPr>
          <w:rFonts w:ascii="Century Schoolbook" w:hAnsi="Century Schoolbook"/>
        </w:rPr>
        <w:t xml:space="preserve"> nas unatoč različitim olujama, poplavama i bujicama koje znaju udarati na naše živote. I kada nas pritisne ovaj ili onaj izazov, ovaj ili onaj životni problem, i kada nam se čini da se čitav svijet urotio protiv nas… potrebno je ostati postojan vjeri u Krista. Jer, kako veli sveti Pavao: sve mogu u onome koji me jača. </w:t>
      </w:r>
    </w:p>
    <w:p w:rsidR="00DB0AA6" w:rsidRDefault="00DB0AA6" w:rsidP="006348A1">
      <w:pPr>
        <w:jc w:val="both"/>
        <w:rPr>
          <w:rFonts w:ascii="Century Schoolbook" w:hAnsi="Century Schoolbook"/>
        </w:rPr>
      </w:pPr>
      <w:r>
        <w:rPr>
          <w:rFonts w:ascii="Century Schoolbook" w:hAnsi="Century Schoolbook"/>
        </w:rPr>
        <w:t xml:space="preserve">Vjerujem kako za ovu nedjelju i za slavljenje bračnih jubileja možemo slobodno reći da je ono slavlje postojanosti – postojanosti vjere koja vodi postojanosti vjernosti. I u bračnom životu zna se dogoditi rušenje svega što je (zajednički) sazidano, </w:t>
      </w:r>
      <w:r w:rsidR="00B01FF4">
        <w:rPr>
          <w:rFonts w:ascii="Century Schoolbook" w:hAnsi="Century Schoolbook"/>
        </w:rPr>
        <w:t xml:space="preserve">dogodi se </w:t>
      </w:r>
      <w:r>
        <w:rPr>
          <w:rFonts w:ascii="Century Schoolbook" w:hAnsi="Century Schoolbook"/>
        </w:rPr>
        <w:t>i izdaja od strane najbliž</w:t>
      </w:r>
      <w:r w:rsidR="00B01FF4">
        <w:rPr>
          <w:rFonts w:ascii="Century Schoolbook" w:hAnsi="Century Schoolbook"/>
        </w:rPr>
        <w:t>e</w:t>
      </w:r>
      <w:r>
        <w:rPr>
          <w:rFonts w:ascii="Century Schoolbook" w:hAnsi="Century Schoolbook"/>
        </w:rPr>
        <w:t xml:space="preserve">ga, i </w:t>
      </w:r>
      <w:r w:rsidR="00B01FF4">
        <w:rPr>
          <w:rFonts w:ascii="Century Schoolbook" w:hAnsi="Century Schoolbook"/>
        </w:rPr>
        <w:t xml:space="preserve">suprotstavljanje, i glad za ljubavlju i pažnjom, i ratovi i pobune… Ali i tada: svojom ćete se postojanošću spasiti: postojanošću </w:t>
      </w:r>
      <w:r w:rsidR="00FA7C56">
        <w:rPr>
          <w:rFonts w:ascii="Century Schoolbook" w:hAnsi="Century Schoolbook"/>
        </w:rPr>
        <w:t>u</w:t>
      </w:r>
      <w:bookmarkStart w:id="0" w:name="_GoBack"/>
      <w:bookmarkEnd w:id="0"/>
      <w:r w:rsidR="00B01FF4">
        <w:rPr>
          <w:rFonts w:ascii="Century Schoolbook" w:hAnsi="Century Schoolbook"/>
        </w:rPr>
        <w:t xml:space="preserve"> vjeri i ljubavi. Jer – ljubav sve pokriva.</w:t>
      </w:r>
    </w:p>
    <w:p w:rsidR="006348A1" w:rsidRPr="006348A1" w:rsidRDefault="006348A1" w:rsidP="006348A1">
      <w:pPr>
        <w:jc w:val="both"/>
        <w:rPr>
          <w:rFonts w:ascii="Century Schoolbook" w:hAnsi="Century Schoolbook"/>
        </w:rPr>
      </w:pPr>
      <w:r w:rsidRPr="006348A1">
        <w:rPr>
          <w:rFonts w:ascii="Century Schoolbook" w:hAnsi="Century Schoolbook"/>
        </w:rPr>
        <w:t xml:space="preserve">Svima Vama koji danas slavite neku od Vaših bračnih obljetnica od srca i iskreno čestitamo moleći Gospodina da i Vama ova godina jubileja bude milosna godina – godina u kojoj ćete Bogu zahvaliti za sve ono što Vam je darovao. Godina u kojoj ćete oprostiti svome bračnome drugu, ako mu imate što za oprostiti. Godina novoga početka utvrđena u vjeri nošenoj ljubavlju prema Bogu i prema svojim bližnjima, a na prvome mjestu prema svome supružniku. Amen. </w:t>
      </w:r>
    </w:p>
    <w:p w:rsidR="006348A1" w:rsidRDefault="006348A1" w:rsidP="006348A1">
      <w:pPr>
        <w:spacing w:after="0"/>
        <w:jc w:val="both"/>
        <w:rPr>
          <w:rFonts w:ascii="Century Schoolbook" w:hAnsi="Century Schoolbook" w:cs="Times New Roman"/>
          <w:b/>
          <w:bCs/>
          <w:color w:val="1B1B1B"/>
          <w:szCs w:val="24"/>
          <w:shd w:val="clear" w:color="auto" w:fill="FFFFFF"/>
        </w:rPr>
      </w:pPr>
    </w:p>
    <w:p w:rsidR="006348A1" w:rsidRDefault="006348A1">
      <w:pPr>
        <w:rPr>
          <w:rFonts w:ascii="Century Schoolbook" w:hAnsi="Century Schoolbook" w:cs="Times New Roman"/>
          <w:b/>
          <w:bCs/>
          <w:color w:val="1B1B1B"/>
          <w:szCs w:val="24"/>
          <w:shd w:val="clear" w:color="auto" w:fill="FFFFFF"/>
        </w:rPr>
      </w:pPr>
      <w:r>
        <w:rPr>
          <w:rFonts w:ascii="Century Schoolbook" w:hAnsi="Century Schoolbook" w:cs="Times New Roman"/>
          <w:b/>
          <w:bCs/>
          <w:color w:val="1B1B1B"/>
          <w:szCs w:val="24"/>
          <w:shd w:val="clear" w:color="auto" w:fill="FFFFFF"/>
        </w:rPr>
        <w:br w:type="page"/>
      </w:r>
    </w:p>
    <w:p w:rsidR="006348A1" w:rsidRPr="007F72CA" w:rsidRDefault="006348A1" w:rsidP="006348A1">
      <w:pPr>
        <w:spacing w:after="0"/>
        <w:jc w:val="both"/>
        <w:rPr>
          <w:rFonts w:ascii="Century Schoolbook" w:hAnsi="Century Schoolbook" w:cs="Times New Roman"/>
          <w:b/>
          <w:bCs/>
          <w:color w:val="1B1B1B"/>
          <w:szCs w:val="24"/>
          <w:shd w:val="clear" w:color="auto" w:fill="FFFFFF"/>
        </w:rPr>
      </w:pPr>
      <w:r w:rsidRPr="007F72CA">
        <w:rPr>
          <w:rFonts w:ascii="Century Schoolbook" w:hAnsi="Century Schoolbook" w:cs="Times New Roman"/>
          <w:b/>
          <w:bCs/>
          <w:color w:val="1B1B1B"/>
          <w:szCs w:val="24"/>
          <w:shd w:val="clear" w:color="auto" w:fill="FFFFFF"/>
        </w:rPr>
        <w:lastRenderedPageBreak/>
        <w:t>Molitva vjernika:</w:t>
      </w:r>
    </w:p>
    <w:p w:rsidR="00B01FF4" w:rsidRPr="005A09C2" w:rsidRDefault="00B01FF4" w:rsidP="00B01FF4">
      <w:pPr>
        <w:ind w:right="-157"/>
        <w:jc w:val="center"/>
        <w:rPr>
          <w:rFonts w:cs="Times New Roman"/>
          <w:b/>
          <w:bCs/>
          <w:szCs w:val="24"/>
        </w:rPr>
      </w:pPr>
    </w:p>
    <w:p w:rsidR="00B01FF4" w:rsidRPr="00903F2B" w:rsidRDefault="00B01FF4" w:rsidP="00B01FF4">
      <w:pPr>
        <w:spacing w:before="240"/>
        <w:ind w:right="-157"/>
        <w:jc w:val="both"/>
        <w:rPr>
          <w:rFonts w:ascii="Book Antiqua" w:hAnsi="Book Antiqua"/>
          <w:sz w:val="28"/>
          <w:szCs w:val="28"/>
        </w:rPr>
      </w:pPr>
      <w:r w:rsidRPr="00903F2B">
        <w:rPr>
          <w:rFonts w:ascii="Book Antiqua" w:hAnsi="Book Antiqua"/>
          <w:sz w:val="28"/>
          <w:szCs w:val="28"/>
        </w:rPr>
        <w:t>Dobrome Bogu, našem zajedničkom Ocu koji nas po Duhu</w:t>
      </w:r>
      <w:r>
        <w:rPr>
          <w:rFonts w:ascii="Book Antiqua" w:hAnsi="Book Antiqua"/>
          <w:sz w:val="28"/>
          <w:szCs w:val="28"/>
        </w:rPr>
        <w:t xml:space="preserve"> Svetome</w:t>
      </w:r>
      <w:r w:rsidRPr="00903F2B">
        <w:rPr>
          <w:rFonts w:ascii="Book Antiqua" w:hAnsi="Book Antiqua"/>
          <w:sz w:val="28"/>
          <w:szCs w:val="28"/>
        </w:rPr>
        <w:t xml:space="preserve"> okuplja u </w:t>
      </w:r>
      <w:r>
        <w:rPr>
          <w:rFonts w:ascii="Book Antiqua" w:hAnsi="Book Antiqua"/>
          <w:sz w:val="28"/>
          <w:szCs w:val="28"/>
        </w:rPr>
        <w:t>obitelj Crkve</w:t>
      </w:r>
      <w:r w:rsidRPr="00903F2B">
        <w:rPr>
          <w:rFonts w:ascii="Book Antiqua" w:hAnsi="Book Antiqua"/>
          <w:sz w:val="28"/>
          <w:szCs w:val="28"/>
        </w:rPr>
        <w:t>, iznesimo svoje molitve i zahvale:</w:t>
      </w:r>
    </w:p>
    <w:p w:rsidR="00B01FF4" w:rsidRDefault="00B01FF4" w:rsidP="00B01FF4">
      <w:pPr>
        <w:pStyle w:val="Odlomakpopisa"/>
        <w:numPr>
          <w:ilvl w:val="0"/>
          <w:numId w:val="1"/>
        </w:numPr>
        <w:spacing w:line="276" w:lineRule="auto"/>
        <w:ind w:right="-157"/>
        <w:jc w:val="both"/>
        <w:rPr>
          <w:rFonts w:ascii="Book Antiqua" w:hAnsi="Book Antiqua"/>
          <w:sz w:val="28"/>
          <w:szCs w:val="28"/>
        </w:rPr>
      </w:pPr>
      <w:r w:rsidRPr="00903F2B">
        <w:rPr>
          <w:rFonts w:ascii="Book Antiqua" w:hAnsi="Book Antiqua"/>
          <w:sz w:val="28"/>
          <w:szCs w:val="28"/>
        </w:rPr>
        <w:t xml:space="preserve">Molimo Te Gospodine za tvoju svetu Crkvu katoličku – čuvaj ju u vjernosti Tebi i Tvome Evanđelju, a nama daj snage da ju uvijek ljubimo kao što ju ljubi i Krist, njezin zaručnik, molimo </w:t>
      </w:r>
      <w:r>
        <w:rPr>
          <w:rFonts w:ascii="Book Antiqua" w:hAnsi="Book Antiqua"/>
          <w:sz w:val="28"/>
          <w:szCs w:val="28"/>
        </w:rPr>
        <w:t>T</w:t>
      </w:r>
      <w:r w:rsidRPr="00903F2B">
        <w:rPr>
          <w:rFonts w:ascii="Book Antiqua" w:hAnsi="Book Antiqua"/>
          <w:sz w:val="28"/>
          <w:szCs w:val="28"/>
        </w:rPr>
        <w:t>e!</w:t>
      </w:r>
    </w:p>
    <w:p w:rsidR="00B01FF4" w:rsidRPr="00903F2B" w:rsidRDefault="00B01FF4" w:rsidP="00B01FF4">
      <w:pPr>
        <w:pStyle w:val="Odlomakpopisa"/>
        <w:spacing w:line="276" w:lineRule="auto"/>
        <w:ind w:right="-157"/>
        <w:jc w:val="both"/>
        <w:rPr>
          <w:rFonts w:ascii="Book Antiqua" w:hAnsi="Book Antiqua"/>
          <w:sz w:val="28"/>
          <w:szCs w:val="28"/>
        </w:rPr>
      </w:pPr>
    </w:p>
    <w:p w:rsidR="00B01FF4" w:rsidRDefault="00B01FF4" w:rsidP="00B01FF4">
      <w:pPr>
        <w:pStyle w:val="Odlomakpopisa"/>
        <w:numPr>
          <w:ilvl w:val="0"/>
          <w:numId w:val="1"/>
        </w:numPr>
        <w:spacing w:before="240" w:after="0" w:line="276" w:lineRule="auto"/>
        <w:ind w:right="-157"/>
        <w:jc w:val="both"/>
        <w:rPr>
          <w:rFonts w:ascii="Book Antiqua" w:hAnsi="Book Antiqua"/>
          <w:sz w:val="28"/>
          <w:szCs w:val="28"/>
        </w:rPr>
      </w:pPr>
      <w:r w:rsidRPr="00903F2B">
        <w:rPr>
          <w:rFonts w:ascii="Book Antiqua" w:hAnsi="Book Antiqua"/>
          <w:sz w:val="28"/>
          <w:szCs w:val="28"/>
        </w:rPr>
        <w:t xml:space="preserve">Molimo </w:t>
      </w:r>
      <w:r>
        <w:rPr>
          <w:rFonts w:ascii="Book Antiqua" w:hAnsi="Book Antiqua"/>
          <w:sz w:val="28"/>
          <w:szCs w:val="28"/>
        </w:rPr>
        <w:t xml:space="preserve">Te </w:t>
      </w:r>
      <w:r w:rsidRPr="00903F2B">
        <w:rPr>
          <w:rFonts w:ascii="Book Antiqua" w:hAnsi="Book Antiqua"/>
          <w:sz w:val="28"/>
          <w:szCs w:val="28"/>
        </w:rPr>
        <w:t xml:space="preserve">za papu našega </w:t>
      </w:r>
      <w:r>
        <w:rPr>
          <w:rFonts w:ascii="Book Antiqua" w:hAnsi="Book Antiqua"/>
          <w:sz w:val="28"/>
          <w:szCs w:val="28"/>
        </w:rPr>
        <w:t>Lava</w:t>
      </w:r>
      <w:r w:rsidRPr="00903F2B">
        <w:rPr>
          <w:rFonts w:ascii="Book Antiqua" w:hAnsi="Book Antiqua"/>
          <w:sz w:val="28"/>
          <w:szCs w:val="28"/>
        </w:rPr>
        <w:t xml:space="preserve">, nadbiskupa Đuru te sve svećenike, redovnike i redovnice – njima koji su se radi Kraljevstva nebeskoga odlučili odreći dara vlastite obitelji te se potpuno staviti u službu drugih, daruj snage da svoje beženstvo žive u radosti i ljubavi, molimo </w:t>
      </w:r>
      <w:r>
        <w:rPr>
          <w:rFonts w:ascii="Book Antiqua" w:hAnsi="Book Antiqua"/>
          <w:sz w:val="28"/>
          <w:szCs w:val="28"/>
        </w:rPr>
        <w:t>T</w:t>
      </w:r>
      <w:r w:rsidRPr="00903F2B">
        <w:rPr>
          <w:rFonts w:ascii="Book Antiqua" w:hAnsi="Book Antiqua"/>
          <w:sz w:val="28"/>
          <w:szCs w:val="28"/>
        </w:rPr>
        <w:t xml:space="preserve">e! </w:t>
      </w:r>
    </w:p>
    <w:p w:rsidR="00B01FF4" w:rsidRPr="00B01FF4" w:rsidRDefault="00B01FF4" w:rsidP="00B01FF4">
      <w:pPr>
        <w:spacing w:after="0" w:line="240" w:lineRule="auto"/>
        <w:ind w:left="709" w:right="-157"/>
        <w:jc w:val="both"/>
        <w:rPr>
          <w:rFonts w:ascii="Book Antiqua" w:hAnsi="Book Antiqua"/>
          <w:sz w:val="28"/>
          <w:szCs w:val="28"/>
        </w:rPr>
      </w:pPr>
    </w:p>
    <w:p w:rsidR="00B01FF4" w:rsidRDefault="00B01FF4" w:rsidP="00B01FF4">
      <w:pPr>
        <w:pStyle w:val="Odlomakpopisa"/>
        <w:numPr>
          <w:ilvl w:val="0"/>
          <w:numId w:val="1"/>
        </w:numPr>
        <w:spacing w:after="0" w:line="276" w:lineRule="auto"/>
        <w:ind w:right="-157"/>
        <w:jc w:val="both"/>
        <w:rPr>
          <w:rFonts w:ascii="Book Antiqua" w:hAnsi="Book Antiqua"/>
          <w:sz w:val="28"/>
          <w:szCs w:val="28"/>
        </w:rPr>
      </w:pPr>
      <w:r>
        <w:rPr>
          <w:rFonts w:ascii="Book Antiqua" w:hAnsi="Book Antiqua"/>
          <w:sz w:val="28"/>
          <w:szCs w:val="28"/>
        </w:rPr>
        <w:t xml:space="preserve">Molimo Te za </w:t>
      </w:r>
      <w:r w:rsidRPr="00903F2B">
        <w:rPr>
          <w:rFonts w:ascii="Book Antiqua" w:hAnsi="Book Antiqua"/>
          <w:sz w:val="28"/>
          <w:szCs w:val="28"/>
        </w:rPr>
        <w:t>ovdje okupljen</w:t>
      </w:r>
      <w:r>
        <w:rPr>
          <w:rFonts w:ascii="Book Antiqua" w:hAnsi="Book Antiqua"/>
          <w:sz w:val="28"/>
          <w:szCs w:val="28"/>
        </w:rPr>
        <w:t>e</w:t>
      </w:r>
      <w:r w:rsidRPr="00903F2B">
        <w:rPr>
          <w:rFonts w:ascii="Book Antiqua" w:hAnsi="Book Antiqua"/>
          <w:sz w:val="28"/>
          <w:szCs w:val="28"/>
        </w:rPr>
        <w:t xml:space="preserve"> bračn</w:t>
      </w:r>
      <w:r>
        <w:rPr>
          <w:rFonts w:ascii="Book Antiqua" w:hAnsi="Book Antiqua"/>
          <w:sz w:val="28"/>
          <w:szCs w:val="28"/>
        </w:rPr>
        <w:t>e</w:t>
      </w:r>
      <w:r w:rsidRPr="00903F2B">
        <w:rPr>
          <w:rFonts w:ascii="Book Antiqua" w:hAnsi="Book Antiqua"/>
          <w:sz w:val="28"/>
          <w:szCs w:val="28"/>
        </w:rPr>
        <w:t xml:space="preserve"> parov</w:t>
      </w:r>
      <w:r>
        <w:rPr>
          <w:rFonts w:ascii="Book Antiqua" w:hAnsi="Book Antiqua"/>
          <w:sz w:val="28"/>
          <w:szCs w:val="28"/>
        </w:rPr>
        <w:t>e</w:t>
      </w:r>
      <w:r w:rsidRPr="00903F2B">
        <w:rPr>
          <w:rFonts w:ascii="Book Antiqua" w:hAnsi="Book Antiqua"/>
          <w:sz w:val="28"/>
          <w:szCs w:val="28"/>
        </w:rPr>
        <w:t xml:space="preserve"> – </w:t>
      </w:r>
      <w:r>
        <w:rPr>
          <w:rFonts w:ascii="Book Antiqua" w:hAnsi="Book Antiqua"/>
          <w:sz w:val="28"/>
          <w:szCs w:val="28"/>
        </w:rPr>
        <w:t>za nas</w:t>
      </w:r>
      <w:r w:rsidRPr="00903F2B">
        <w:rPr>
          <w:rFonts w:ascii="Book Antiqua" w:hAnsi="Book Antiqua"/>
          <w:sz w:val="28"/>
          <w:szCs w:val="28"/>
        </w:rPr>
        <w:t xml:space="preserve"> koji slavimo svoje bračne obljetnice kao i </w:t>
      </w:r>
      <w:r>
        <w:rPr>
          <w:rFonts w:ascii="Book Antiqua" w:hAnsi="Book Antiqua"/>
          <w:sz w:val="28"/>
          <w:szCs w:val="28"/>
        </w:rPr>
        <w:t xml:space="preserve">za </w:t>
      </w:r>
      <w:r w:rsidRPr="00903F2B">
        <w:rPr>
          <w:rFonts w:ascii="Book Antiqua" w:hAnsi="Book Antiqua"/>
          <w:sz w:val="28"/>
          <w:szCs w:val="28"/>
        </w:rPr>
        <w:t>on</w:t>
      </w:r>
      <w:r>
        <w:rPr>
          <w:rFonts w:ascii="Book Antiqua" w:hAnsi="Book Antiqua"/>
          <w:sz w:val="28"/>
          <w:szCs w:val="28"/>
        </w:rPr>
        <w:t xml:space="preserve">e </w:t>
      </w:r>
      <w:r w:rsidRPr="00903F2B">
        <w:rPr>
          <w:rFonts w:ascii="Book Antiqua" w:hAnsi="Book Antiqua"/>
          <w:sz w:val="28"/>
          <w:szCs w:val="28"/>
        </w:rPr>
        <w:t>koji tek čine prve korake zajedničkoga života</w:t>
      </w:r>
      <w:r>
        <w:rPr>
          <w:rFonts w:ascii="Book Antiqua" w:hAnsi="Book Antiqua"/>
          <w:sz w:val="28"/>
          <w:szCs w:val="28"/>
        </w:rPr>
        <w:t>:</w:t>
      </w:r>
      <w:r w:rsidRPr="00903F2B">
        <w:rPr>
          <w:rFonts w:ascii="Book Antiqua" w:hAnsi="Book Antiqua"/>
          <w:sz w:val="28"/>
          <w:szCs w:val="28"/>
        </w:rPr>
        <w:t xml:space="preserve"> udijeli </w:t>
      </w:r>
      <w:r>
        <w:rPr>
          <w:rFonts w:ascii="Book Antiqua" w:hAnsi="Book Antiqua"/>
          <w:sz w:val="28"/>
          <w:szCs w:val="28"/>
        </w:rPr>
        <w:t xml:space="preserve">nam </w:t>
      </w:r>
      <w:r w:rsidRPr="00903F2B">
        <w:rPr>
          <w:rFonts w:ascii="Book Antiqua" w:hAnsi="Book Antiqua"/>
          <w:sz w:val="28"/>
          <w:szCs w:val="28"/>
        </w:rPr>
        <w:t xml:space="preserve">ljubavi, vjere, strpljena te razumijevanja jednih za druge, molimo </w:t>
      </w:r>
      <w:r>
        <w:rPr>
          <w:rFonts w:ascii="Book Antiqua" w:hAnsi="Book Antiqua"/>
          <w:sz w:val="28"/>
          <w:szCs w:val="28"/>
        </w:rPr>
        <w:t>T</w:t>
      </w:r>
      <w:r w:rsidRPr="00903F2B">
        <w:rPr>
          <w:rFonts w:ascii="Book Antiqua" w:hAnsi="Book Antiqua"/>
          <w:sz w:val="28"/>
          <w:szCs w:val="28"/>
        </w:rPr>
        <w:t>e!</w:t>
      </w:r>
    </w:p>
    <w:p w:rsidR="00B01FF4" w:rsidRPr="00B01FF4" w:rsidRDefault="00B01FF4" w:rsidP="00B01FF4">
      <w:pPr>
        <w:spacing w:after="0" w:line="276" w:lineRule="auto"/>
        <w:ind w:left="709" w:right="-157"/>
        <w:jc w:val="both"/>
        <w:rPr>
          <w:rFonts w:ascii="Book Antiqua" w:hAnsi="Book Antiqua"/>
          <w:sz w:val="28"/>
          <w:szCs w:val="28"/>
        </w:rPr>
      </w:pPr>
    </w:p>
    <w:p w:rsidR="00B01FF4" w:rsidRDefault="00B01FF4" w:rsidP="00B01FF4">
      <w:pPr>
        <w:pStyle w:val="Odlomakpopisa"/>
        <w:numPr>
          <w:ilvl w:val="0"/>
          <w:numId w:val="1"/>
        </w:numPr>
        <w:spacing w:after="0" w:line="276" w:lineRule="auto"/>
        <w:ind w:right="-157"/>
        <w:jc w:val="both"/>
        <w:rPr>
          <w:rFonts w:ascii="Book Antiqua" w:hAnsi="Book Antiqua"/>
          <w:sz w:val="28"/>
          <w:szCs w:val="28"/>
        </w:rPr>
      </w:pPr>
      <w:r>
        <w:rPr>
          <w:rFonts w:ascii="Book Antiqua" w:hAnsi="Book Antiqua"/>
          <w:sz w:val="28"/>
          <w:szCs w:val="28"/>
        </w:rPr>
        <w:t>Molimo Te Gospodine za najvrjednije u našim životima: za našu djecu.</w:t>
      </w:r>
      <w:r w:rsidRPr="00903F2B">
        <w:rPr>
          <w:rFonts w:ascii="Book Antiqua" w:hAnsi="Book Antiqua"/>
          <w:sz w:val="28"/>
          <w:szCs w:val="28"/>
        </w:rPr>
        <w:t xml:space="preserve"> </w:t>
      </w:r>
      <w:r>
        <w:rPr>
          <w:rFonts w:ascii="Book Antiqua" w:hAnsi="Book Antiqua"/>
          <w:sz w:val="28"/>
          <w:szCs w:val="28"/>
        </w:rPr>
        <w:t>Č</w:t>
      </w:r>
      <w:r w:rsidRPr="00903F2B">
        <w:rPr>
          <w:rFonts w:ascii="Book Antiqua" w:hAnsi="Book Antiqua"/>
          <w:sz w:val="28"/>
          <w:szCs w:val="28"/>
        </w:rPr>
        <w:t>uva</w:t>
      </w:r>
      <w:r>
        <w:rPr>
          <w:rFonts w:ascii="Book Antiqua" w:hAnsi="Book Antiqua"/>
          <w:sz w:val="28"/>
          <w:szCs w:val="28"/>
        </w:rPr>
        <w:t xml:space="preserve">j ih </w:t>
      </w:r>
      <w:r w:rsidRPr="00903F2B">
        <w:rPr>
          <w:rFonts w:ascii="Book Antiqua" w:hAnsi="Book Antiqua"/>
          <w:sz w:val="28"/>
          <w:szCs w:val="28"/>
        </w:rPr>
        <w:t xml:space="preserve">na njihovim životnim putovima te ih prosvjetljuj u trenutcima životnih izbora, molimo </w:t>
      </w:r>
      <w:r>
        <w:rPr>
          <w:rFonts w:ascii="Book Antiqua" w:hAnsi="Book Antiqua"/>
          <w:sz w:val="28"/>
          <w:szCs w:val="28"/>
        </w:rPr>
        <w:t>T</w:t>
      </w:r>
      <w:r w:rsidRPr="00903F2B">
        <w:rPr>
          <w:rFonts w:ascii="Book Antiqua" w:hAnsi="Book Antiqua"/>
          <w:sz w:val="28"/>
          <w:szCs w:val="28"/>
        </w:rPr>
        <w:t>e!</w:t>
      </w:r>
    </w:p>
    <w:p w:rsidR="00B01FF4" w:rsidRPr="00B01FF4" w:rsidRDefault="00B01FF4" w:rsidP="00B01FF4">
      <w:pPr>
        <w:spacing w:after="0" w:line="276" w:lineRule="auto"/>
        <w:ind w:left="567" w:right="-157"/>
        <w:jc w:val="both"/>
        <w:rPr>
          <w:rFonts w:ascii="Book Antiqua" w:hAnsi="Book Antiqua"/>
          <w:sz w:val="28"/>
          <w:szCs w:val="28"/>
        </w:rPr>
      </w:pPr>
    </w:p>
    <w:p w:rsidR="00B01FF4" w:rsidRDefault="00B01FF4" w:rsidP="00B01FF4">
      <w:pPr>
        <w:pStyle w:val="Odlomakpopisa"/>
        <w:numPr>
          <w:ilvl w:val="0"/>
          <w:numId w:val="1"/>
        </w:numPr>
        <w:spacing w:line="276" w:lineRule="auto"/>
        <w:ind w:right="-157"/>
        <w:jc w:val="both"/>
        <w:rPr>
          <w:rFonts w:ascii="Book Antiqua" w:hAnsi="Book Antiqua"/>
          <w:sz w:val="28"/>
          <w:szCs w:val="28"/>
        </w:rPr>
      </w:pPr>
      <w:r>
        <w:rPr>
          <w:rFonts w:ascii="Book Antiqua" w:hAnsi="Book Antiqua"/>
          <w:sz w:val="28"/>
          <w:szCs w:val="28"/>
        </w:rPr>
        <w:t xml:space="preserve">Molimo Te </w:t>
      </w:r>
      <w:r w:rsidRPr="00903F2B">
        <w:rPr>
          <w:rFonts w:ascii="Book Antiqua" w:hAnsi="Book Antiqua"/>
          <w:sz w:val="28"/>
          <w:szCs w:val="28"/>
        </w:rPr>
        <w:t xml:space="preserve">Gospodine </w:t>
      </w:r>
      <w:r>
        <w:rPr>
          <w:rFonts w:ascii="Book Antiqua" w:hAnsi="Book Antiqua"/>
          <w:sz w:val="28"/>
          <w:szCs w:val="28"/>
        </w:rPr>
        <w:t xml:space="preserve">uvećaj </w:t>
      </w:r>
      <w:r w:rsidRPr="00903F2B">
        <w:rPr>
          <w:rFonts w:ascii="Book Antiqua" w:hAnsi="Book Antiqua"/>
          <w:sz w:val="28"/>
          <w:szCs w:val="28"/>
        </w:rPr>
        <w:t xml:space="preserve">našu otvorenost za dar rađanja djece te primi i nagradi sav naš rad, umor i trud koji ulažemo kako bismo svoju djecu odgojili po primjeru koji nam je pokazao Tvoj sin, Isus Krist, molimo </w:t>
      </w:r>
      <w:r w:rsidR="00A83069">
        <w:rPr>
          <w:rFonts w:ascii="Book Antiqua" w:hAnsi="Book Antiqua"/>
          <w:sz w:val="28"/>
          <w:szCs w:val="28"/>
        </w:rPr>
        <w:t>T</w:t>
      </w:r>
      <w:r w:rsidRPr="00903F2B">
        <w:rPr>
          <w:rFonts w:ascii="Book Antiqua" w:hAnsi="Book Antiqua"/>
          <w:sz w:val="28"/>
          <w:szCs w:val="28"/>
        </w:rPr>
        <w:t>e!</w:t>
      </w:r>
    </w:p>
    <w:p w:rsidR="00A83069" w:rsidRPr="00903F2B" w:rsidRDefault="00A83069" w:rsidP="00A83069">
      <w:pPr>
        <w:pStyle w:val="Odlomakpopisa"/>
        <w:spacing w:line="276" w:lineRule="auto"/>
        <w:ind w:right="-157"/>
        <w:jc w:val="both"/>
        <w:rPr>
          <w:rFonts w:ascii="Book Antiqua" w:hAnsi="Book Antiqua"/>
          <w:sz w:val="28"/>
          <w:szCs w:val="28"/>
        </w:rPr>
      </w:pPr>
    </w:p>
    <w:p w:rsidR="00B01FF4" w:rsidRPr="00903F2B" w:rsidRDefault="00B01FF4" w:rsidP="00B01FF4">
      <w:pPr>
        <w:pStyle w:val="Odlomakpopisa"/>
        <w:numPr>
          <w:ilvl w:val="0"/>
          <w:numId w:val="1"/>
        </w:numPr>
        <w:spacing w:line="276" w:lineRule="auto"/>
        <w:ind w:right="-157"/>
        <w:jc w:val="both"/>
        <w:rPr>
          <w:rFonts w:ascii="Book Antiqua" w:hAnsi="Book Antiqua"/>
          <w:sz w:val="28"/>
          <w:szCs w:val="28"/>
        </w:rPr>
      </w:pPr>
      <w:r>
        <w:rPr>
          <w:rFonts w:ascii="Book Antiqua" w:hAnsi="Book Antiqua"/>
          <w:sz w:val="28"/>
          <w:szCs w:val="28"/>
        </w:rPr>
        <w:t>Molimo Te da s</w:t>
      </w:r>
      <w:r w:rsidRPr="00903F2B">
        <w:rPr>
          <w:rFonts w:ascii="Book Antiqua" w:hAnsi="Book Antiqua"/>
          <w:sz w:val="28"/>
          <w:szCs w:val="28"/>
        </w:rPr>
        <w:t>ve naše drage pokojne Ti Gospodine primi</w:t>
      </w:r>
      <w:r>
        <w:rPr>
          <w:rFonts w:ascii="Book Antiqua" w:hAnsi="Book Antiqua"/>
          <w:sz w:val="28"/>
          <w:szCs w:val="28"/>
        </w:rPr>
        <w:t>š</w:t>
      </w:r>
      <w:r w:rsidRPr="00903F2B">
        <w:rPr>
          <w:rFonts w:ascii="Book Antiqua" w:hAnsi="Book Antiqua"/>
          <w:sz w:val="28"/>
          <w:szCs w:val="28"/>
        </w:rPr>
        <w:t xml:space="preserve"> u svoje nebesko Kraljevstvo te im milostivo oprosti</w:t>
      </w:r>
      <w:r>
        <w:rPr>
          <w:rFonts w:ascii="Book Antiqua" w:hAnsi="Book Antiqua"/>
          <w:sz w:val="28"/>
          <w:szCs w:val="28"/>
        </w:rPr>
        <w:t>š</w:t>
      </w:r>
      <w:r w:rsidRPr="00903F2B">
        <w:rPr>
          <w:rFonts w:ascii="Book Antiqua" w:hAnsi="Book Antiqua"/>
          <w:sz w:val="28"/>
          <w:szCs w:val="28"/>
        </w:rPr>
        <w:t xml:space="preserve"> njihove grijehe i propuste, molimo te!</w:t>
      </w:r>
    </w:p>
    <w:p w:rsidR="006348A1" w:rsidRPr="00A83069" w:rsidRDefault="00B01FF4" w:rsidP="00A83069">
      <w:pPr>
        <w:jc w:val="both"/>
        <w:rPr>
          <w:rFonts w:ascii="Book Antiqua" w:hAnsi="Book Antiqua"/>
          <w:sz w:val="28"/>
          <w:szCs w:val="24"/>
        </w:rPr>
      </w:pPr>
      <w:r w:rsidRPr="00903F2B">
        <w:rPr>
          <w:rFonts w:ascii="Book Antiqua" w:hAnsi="Book Antiqua"/>
          <w:sz w:val="28"/>
          <w:szCs w:val="24"/>
        </w:rPr>
        <w:t xml:space="preserve">Nebeski Oče, iznijeli smo Ti svoje prošnje. Po zagovoru Majke Marije, Kraljice obitelji ti ih usliši na slavu Sina Tvoga koji živi i kraljuje u </w:t>
      </w:r>
      <w:proofErr w:type="spellStart"/>
      <w:r w:rsidRPr="00903F2B">
        <w:rPr>
          <w:rFonts w:ascii="Book Antiqua" w:hAnsi="Book Antiqua"/>
          <w:sz w:val="28"/>
          <w:szCs w:val="24"/>
        </w:rPr>
        <w:t>vijeke</w:t>
      </w:r>
      <w:proofErr w:type="spellEnd"/>
      <w:r w:rsidRPr="00903F2B">
        <w:rPr>
          <w:rFonts w:ascii="Book Antiqua" w:hAnsi="Book Antiqua"/>
          <w:sz w:val="28"/>
          <w:szCs w:val="24"/>
        </w:rPr>
        <w:t xml:space="preserve"> vjekova. Amen</w:t>
      </w:r>
      <w:r w:rsidR="00A83069">
        <w:rPr>
          <w:rFonts w:ascii="Book Antiqua" w:hAnsi="Book Antiqua"/>
          <w:sz w:val="28"/>
          <w:szCs w:val="24"/>
        </w:rPr>
        <w:t>!</w:t>
      </w:r>
    </w:p>
    <w:p w:rsidR="006348A1" w:rsidRPr="008D0D20" w:rsidRDefault="006348A1" w:rsidP="006348A1">
      <w:pPr>
        <w:ind w:right="-157"/>
        <w:contextualSpacing/>
        <w:jc w:val="both"/>
        <w:rPr>
          <w:rFonts w:ascii="Century Schoolbook" w:hAnsi="Century Schoolbook" w:cs="Times New Roman"/>
          <w:b/>
          <w:bCs/>
          <w:szCs w:val="24"/>
        </w:rPr>
      </w:pPr>
      <w:r w:rsidRPr="008D0D20">
        <w:rPr>
          <w:rFonts w:ascii="Century Schoolbook" w:hAnsi="Century Schoolbook" w:cs="Times New Roman"/>
          <w:b/>
          <w:bCs/>
          <w:szCs w:val="24"/>
        </w:rPr>
        <w:lastRenderedPageBreak/>
        <w:t>Prinos darova:</w:t>
      </w:r>
    </w:p>
    <w:p w:rsidR="006348A1" w:rsidRDefault="006348A1" w:rsidP="006348A1">
      <w:pPr>
        <w:ind w:right="-157"/>
        <w:contextualSpacing/>
        <w:jc w:val="both"/>
        <w:rPr>
          <w:rFonts w:cs="Times New Roman"/>
          <w:szCs w:val="24"/>
        </w:rPr>
      </w:pPr>
    </w:p>
    <w:p w:rsidR="006348A1" w:rsidRPr="008D0D20" w:rsidRDefault="006348A1" w:rsidP="006348A1">
      <w:pPr>
        <w:jc w:val="both"/>
        <w:rPr>
          <w:rFonts w:ascii="Century Schoolbook" w:hAnsi="Century Schoolbook"/>
          <w:i/>
          <w:iCs/>
        </w:rPr>
      </w:pPr>
      <w:r w:rsidRPr="008D0D20">
        <w:rPr>
          <w:rFonts w:ascii="Century Schoolbook" w:hAnsi="Century Schoolbook"/>
          <w:b/>
          <w:bCs/>
          <w:i/>
          <w:iCs/>
        </w:rPr>
        <w:t>Obrednik ženidbe</w:t>
      </w:r>
    </w:p>
    <w:p w:rsidR="006348A1" w:rsidRPr="008D0D20" w:rsidRDefault="006348A1" w:rsidP="006348A1">
      <w:pPr>
        <w:jc w:val="both"/>
        <w:rPr>
          <w:rFonts w:ascii="Century Schoolbook" w:hAnsi="Century Schoolbook"/>
        </w:rPr>
      </w:pPr>
      <w:r w:rsidRPr="008D0D20">
        <w:rPr>
          <w:rFonts w:ascii="Century Schoolbook" w:hAnsi="Century Schoolbook"/>
        </w:rPr>
        <w:t xml:space="preserve">Podsjeća nas na trenutak našega vjenčanja. Sadrži tijek obreda kojim zaručnici pred Bogom i Crkvom obećavaju trajnu i stalnu vjernost u dobru i zlu, u zdravlju i u bolesti. </w:t>
      </w:r>
    </w:p>
    <w:p w:rsidR="006348A1" w:rsidRPr="008D0D20" w:rsidRDefault="006348A1" w:rsidP="006348A1">
      <w:pPr>
        <w:jc w:val="both"/>
        <w:rPr>
          <w:rFonts w:ascii="Century Schoolbook" w:hAnsi="Century Schoolbook"/>
          <w:i/>
          <w:iCs/>
        </w:rPr>
      </w:pPr>
      <w:r w:rsidRPr="008D0D20">
        <w:rPr>
          <w:rFonts w:ascii="Century Schoolbook" w:hAnsi="Century Schoolbook"/>
          <w:b/>
          <w:bCs/>
          <w:i/>
          <w:iCs/>
        </w:rPr>
        <w:t>Prstenje</w:t>
      </w:r>
    </w:p>
    <w:p w:rsidR="006348A1" w:rsidRPr="008D0D20" w:rsidRDefault="006348A1" w:rsidP="006348A1">
      <w:pPr>
        <w:jc w:val="both"/>
        <w:rPr>
          <w:rStyle w:val="Naglaeno"/>
          <w:rFonts w:ascii="Century Schoolbook" w:hAnsi="Century Schoolbook"/>
          <w:b w:val="0"/>
          <w:bCs w:val="0"/>
        </w:rPr>
      </w:pPr>
      <w:r w:rsidRPr="008D0D20">
        <w:rPr>
          <w:rStyle w:val="Naglaeno"/>
          <w:rFonts w:ascii="Century Schoolbook" w:hAnsi="Century Schoolbook"/>
          <w:b w:val="0"/>
          <w:bCs w:val="0"/>
        </w:rPr>
        <w:t>Znak je trajne ljubavi i vjernosti koji se nosi cijelog života. Izričaj je pripadnosti osobi koju volimo i kojoj smo spremni pokloniti cijeli svoj život!</w:t>
      </w:r>
    </w:p>
    <w:p w:rsidR="006348A1" w:rsidRPr="008D0D20" w:rsidRDefault="006348A1" w:rsidP="006348A1">
      <w:pPr>
        <w:spacing w:line="240" w:lineRule="auto"/>
        <w:jc w:val="both"/>
        <w:rPr>
          <w:rFonts w:ascii="Century Schoolbook" w:hAnsi="Century Schoolbook"/>
          <w:b/>
          <w:i/>
          <w:iCs/>
          <w:szCs w:val="24"/>
        </w:rPr>
      </w:pPr>
      <w:r w:rsidRPr="008D0D20">
        <w:rPr>
          <w:rFonts w:ascii="Century Schoolbook" w:hAnsi="Century Schoolbook"/>
          <w:b/>
          <w:i/>
          <w:iCs/>
          <w:szCs w:val="24"/>
        </w:rPr>
        <w:t>Križ</w:t>
      </w:r>
    </w:p>
    <w:p w:rsidR="006348A1" w:rsidRPr="008D0D20" w:rsidRDefault="006348A1" w:rsidP="006348A1">
      <w:pPr>
        <w:spacing w:after="120" w:line="240" w:lineRule="auto"/>
        <w:jc w:val="both"/>
        <w:rPr>
          <w:rFonts w:ascii="Century Schoolbook" w:hAnsi="Century Schoolbook"/>
          <w:szCs w:val="24"/>
        </w:rPr>
      </w:pPr>
      <w:r w:rsidRPr="008D0D20">
        <w:rPr>
          <w:rFonts w:ascii="Century Schoolbook" w:hAnsi="Century Schoolbook"/>
          <w:szCs w:val="24"/>
        </w:rPr>
        <w:t xml:space="preserve">Simbol naše vjere, posebice trenutka kada su naši jubilarci na vjenčanju prisegnuli na križ izgovorivši riječi: „Tako mi pomogao Bog, Blažena Djevica Marija i svi sveci Božji“- znak pripadnosti Kristu koji se za nas darovao. </w:t>
      </w:r>
    </w:p>
    <w:p w:rsidR="006348A1" w:rsidRPr="008D0D20" w:rsidRDefault="006348A1" w:rsidP="006348A1">
      <w:pPr>
        <w:spacing w:before="240" w:line="240" w:lineRule="auto"/>
        <w:jc w:val="both"/>
        <w:rPr>
          <w:rFonts w:ascii="Century Schoolbook" w:hAnsi="Century Schoolbook"/>
          <w:b/>
          <w:i/>
          <w:iCs/>
          <w:szCs w:val="24"/>
        </w:rPr>
      </w:pPr>
      <w:r w:rsidRPr="008D0D20">
        <w:rPr>
          <w:rFonts w:ascii="Century Schoolbook" w:hAnsi="Century Schoolbook"/>
          <w:b/>
          <w:i/>
          <w:iCs/>
          <w:szCs w:val="24"/>
        </w:rPr>
        <w:t xml:space="preserve">Obiteljski foto-album </w:t>
      </w:r>
    </w:p>
    <w:p w:rsidR="006348A1" w:rsidRPr="008D0D20" w:rsidRDefault="006348A1" w:rsidP="006348A1">
      <w:pPr>
        <w:spacing w:after="120" w:line="240" w:lineRule="auto"/>
        <w:jc w:val="both"/>
        <w:rPr>
          <w:rFonts w:ascii="Century Schoolbook" w:hAnsi="Century Schoolbook"/>
          <w:szCs w:val="24"/>
        </w:rPr>
      </w:pPr>
      <w:r w:rsidRPr="008D0D20">
        <w:rPr>
          <w:rFonts w:ascii="Century Schoolbook" w:hAnsi="Century Schoolbook"/>
          <w:szCs w:val="24"/>
        </w:rPr>
        <w:t xml:space="preserve">Obiteljske fotografije – uspomene koje nas podsjećaju na trenutke zajedništva i zajednički provedenog vremena. Ljudi kojima smo i koji su nama obogatili život. </w:t>
      </w:r>
    </w:p>
    <w:p w:rsidR="006348A1" w:rsidRPr="008D0D20" w:rsidRDefault="006348A1" w:rsidP="006348A1">
      <w:pPr>
        <w:spacing w:before="240" w:line="240" w:lineRule="auto"/>
        <w:jc w:val="both"/>
        <w:rPr>
          <w:rFonts w:ascii="Century Schoolbook" w:hAnsi="Century Schoolbook"/>
          <w:b/>
          <w:i/>
          <w:iCs/>
          <w:szCs w:val="24"/>
        </w:rPr>
      </w:pPr>
      <w:r w:rsidRPr="008D0D20">
        <w:rPr>
          <w:rFonts w:ascii="Century Schoolbook" w:hAnsi="Century Schoolbook"/>
          <w:b/>
          <w:i/>
          <w:iCs/>
          <w:szCs w:val="24"/>
        </w:rPr>
        <w:t>Kruh/hostije</w:t>
      </w:r>
    </w:p>
    <w:p w:rsidR="006348A1" w:rsidRPr="008D0D20" w:rsidRDefault="006348A1" w:rsidP="006348A1">
      <w:pPr>
        <w:spacing w:after="120" w:line="240" w:lineRule="auto"/>
        <w:jc w:val="both"/>
        <w:rPr>
          <w:rFonts w:ascii="Century Schoolbook" w:hAnsi="Century Schoolbook"/>
          <w:szCs w:val="24"/>
        </w:rPr>
      </w:pPr>
      <w:r w:rsidRPr="008D0D20">
        <w:rPr>
          <w:rFonts w:ascii="Century Schoolbook" w:hAnsi="Century Schoolbook"/>
          <w:szCs w:val="24"/>
        </w:rPr>
        <w:t>Kruh/hostije simbol i znak zajedništva među ljudima, ali i zajedništva ljudi s Bogom. Blagovanje je znak duboke povezanosti članova obitelji.</w:t>
      </w:r>
    </w:p>
    <w:p w:rsidR="006348A1" w:rsidRPr="008D0D20" w:rsidRDefault="006348A1" w:rsidP="006348A1">
      <w:pPr>
        <w:spacing w:before="240" w:line="240" w:lineRule="auto"/>
        <w:jc w:val="both"/>
        <w:rPr>
          <w:rFonts w:ascii="Century Schoolbook" w:hAnsi="Century Schoolbook"/>
          <w:b/>
          <w:i/>
          <w:iCs/>
          <w:szCs w:val="24"/>
        </w:rPr>
      </w:pPr>
      <w:r w:rsidRPr="008D0D20">
        <w:rPr>
          <w:rFonts w:ascii="Century Schoolbook" w:hAnsi="Century Schoolbook"/>
          <w:b/>
          <w:i/>
          <w:iCs/>
          <w:szCs w:val="24"/>
        </w:rPr>
        <w:t>Vino</w:t>
      </w:r>
    </w:p>
    <w:p w:rsidR="006348A1" w:rsidRPr="008D0D20" w:rsidRDefault="006348A1" w:rsidP="006348A1">
      <w:pPr>
        <w:spacing w:line="240" w:lineRule="auto"/>
        <w:jc w:val="both"/>
        <w:rPr>
          <w:rFonts w:ascii="Century Schoolbook" w:hAnsi="Century Schoolbook"/>
          <w:szCs w:val="24"/>
        </w:rPr>
      </w:pPr>
      <w:r w:rsidRPr="008D0D20">
        <w:rPr>
          <w:rFonts w:ascii="Century Schoolbook" w:hAnsi="Century Schoolbook"/>
          <w:szCs w:val="24"/>
        </w:rPr>
        <w:t xml:space="preserve">Vino je plod napora i truda, a donosi radost i života i zajedništva. Simbol Kristove Krvi koja se prolila radi nas i našega spasenja. </w:t>
      </w:r>
    </w:p>
    <w:p w:rsidR="006348A1" w:rsidRPr="00E561BD" w:rsidRDefault="006348A1" w:rsidP="006348A1">
      <w:pPr>
        <w:spacing w:after="0"/>
        <w:jc w:val="both"/>
        <w:rPr>
          <w:rFonts w:ascii="Century Schoolbook" w:hAnsi="Century Schoolbook"/>
        </w:rPr>
      </w:pPr>
    </w:p>
    <w:p w:rsidR="00EB4FE0" w:rsidRDefault="00EB4FE0"/>
    <w:sectPr w:rsidR="00EB4FE0" w:rsidSect="004A4B4B">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402" w:rsidRDefault="001C5402" w:rsidP="006348A1">
      <w:pPr>
        <w:spacing w:after="0" w:line="240" w:lineRule="auto"/>
      </w:pPr>
      <w:r>
        <w:separator/>
      </w:r>
    </w:p>
  </w:endnote>
  <w:endnote w:type="continuationSeparator" w:id="0">
    <w:p w:rsidR="001C5402" w:rsidRDefault="001C5402" w:rsidP="0063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entury Schoolbook">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Schoolbook" w:hAnsi="Century Schoolbook"/>
      </w:rPr>
      <w:id w:val="-793214107"/>
      <w:docPartObj>
        <w:docPartGallery w:val="Page Numbers (Bottom of Page)"/>
        <w:docPartUnique/>
      </w:docPartObj>
    </w:sdtPr>
    <w:sdtEndPr/>
    <w:sdtContent>
      <w:sdt>
        <w:sdtPr>
          <w:rPr>
            <w:rFonts w:ascii="Century Schoolbook" w:hAnsi="Century Schoolbook"/>
          </w:rPr>
          <w:id w:val="-1705238520"/>
          <w:docPartObj>
            <w:docPartGallery w:val="Page Numbers (Top of Page)"/>
            <w:docPartUnique/>
          </w:docPartObj>
        </w:sdtPr>
        <w:sdtEndPr/>
        <w:sdtContent>
          <w:p w:rsidR="006348A1" w:rsidRPr="00E82656" w:rsidRDefault="006348A1" w:rsidP="00E82656">
            <w:pPr>
              <w:pStyle w:val="Podnoje"/>
              <w:jc w:val="center"/>
              <w:rPr>
                <w:rFonts w:ascii="Century Schoolbook" w:hAnsi="Century Schoolbook"/>
              </w:rPr>
            </w:pPr>
            <w:r w:rsidRPr="00E82656">
              <w:rPr>
                <w:rFonts w:ascii="Century Schoolbook" w:hAnsi="Century Schoolbook"/>
              </w:rPr>
              <w:t xml:space="preserve">Stranica </w:t>
            </w:r>
            <w:r w:rsidRPr="00E82656">
              <w:rPr>
                <w:rFonts w:ascii="Century Schoolbook" w:hAnsi="Century Schoolbook"/>
                <w:b/>
                <w:bCs/>
                <w:szCs w:val="24"/>
              </w:rPr>
              <w:fldChar w:fldCharType="begin"/>
            </w:r>
            <w:r w:rsidRPr="00E82656">
              <w:rPr>
                <w:rFonts w:ascii="Century Schoolbook" w:hAnsi="Century Schoolbook"/>
                <w:b/>
                <w:bCs/>
              </w:rPr>
              <w:instrText>PAGE</w:instrText>
            </w:r>
            <w:r w:rsidRPr="00E82656">
              <w:rPr>
                <w:rFonts w:ascii="Century Schoolbook" w:hAnsi="Century Schoolbook"/>
                <w:b/>
                <w:bCs/>
                <w:szCs w:val="24"/>
              </w:rPr>
              <w:fldChar w:fldCharType="separate"/>
            </w:r>
            <w:r w:rsidRPr="00E82656">
              <w:rPr>
                <w:rFonts w:ascii="Century Schoolbook" w:hAnsi="Century Schoolbook"/>
                <w:b/>
                <w:bCs/>
              </w:rPr>
              <w:t>2</w:t>
            </w:r>
            <w:r w:rsidRPr="00E82656">
              <w:rPr>
                <w:rFonts w:ascii="Century Schoolbook" w:hAnsi="Century Schoolbook"/>
                <w:b/>
                <w:bCs/>
                <w:szCs w:val="24"/>
              </w:rPr>
              <w:fldChar w:fldCharType="end"/>
            </w:r>
            <w:r w:rsidRPr="00E82656">
              <w:rPr>
                <w:rFonts w:ascii="Century Schoolbook" w:hAnsi="Century Schoolbook"/>
              </w:rPr>
              <w:t xml:space="preserve"> od </w:t>
            </w:r>
            <w:r w:rsidRPr="00E82656">
              <w:rPr>
                <w:rFonts w:ascii="Century Schoolbook" w:hAnsi="Century Schoolbook"/>
                <w:b/>
                <w:bCs/>
                <w:szCs w:val="24"/>
              </w:rPr>
              <w:fldChar w:fldCharType="begin"/>
            </w:r>
            <w:r w:rsidRPr="00E82656">
              <w:rPr>
                <w:rFonts w:ascii="Century Schoolbook" w:hAnsi="Century Schoolbook"/>
                <w:b/>
                <w:bCs/>
              </w:rPr>
              <w:instrText>NUMPAGES</w:instrText>
            </w:r>
            <w:r w:rsidRPr="00E82656">
              <w:rPr>
                <w:rFonts w:ascii="Century Schoolbook" w:hAnsi="Century Schoolbook"/>
                <w:b/>
                <w:bCs/>
                <w:szCs w:val="24"/>
              </w:rPr>
              <w:fldChar w:fldCharType="separate"/>
            </w:r>
            <w:r w:rsidRPr="00E82656">
              <w:rPr>
                <w:rFonts w:ascii="Century Schoolbook" w:hAnsi="Century Schoolbook"/>
                <w:b/>
                <w:bCs/>
              </w:rPr>
              <w:t>2</w:t>
            </w:r>
            <w:r w:rsidRPr="00E82656">
              <w:rPr>
                <w:rFonts w:ascii="Century Schoolbook" w:hAnsi="Century Schoolbook"/>
                <w:b/>
                <w:bCs/>
                <w:szCs w:val="24"/>
              </w:rPr>
              <w:fldChar w:fldCharType="end"/>
            </w:r>
          </w:p>
        </w:sdtContent>
      </w:sdt>
    </w:sdtContent>
  </w:sdt>
  <w:p w:rsidR="006348A1" w:rsidRPr="00E82656" w:rsidRDefault="006348A1" w:rsidP="00E82656">
    <w:pPr>
      <w:pStyle w:val="Podnoje"/>
      <w:jc w:val="center"/>
      <w:rPr>
        <w:rFonts w:ascii="Century Schoolbook" w:hAnsi="Century School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402" w:rsidRDefault="001C5402" w:rsidP="006348A1">
      <w:pPr>
        <w:spacing w:after="0" w:line="240" w:lineRule="auto"/>
      </w:pPr>
      <w:r>
        <w:separator/>
      </w:r>
    </w:p>
  </w:footnote>
  <w:footnote w:type="continuationSeparator" w:id="0">
    <w:p w:rsidR="001C5402" w:rsidRDefault="001C5402" w:rsidP="00634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55F12"/>
    <w:multiLevelType w:val="hybridMultilevel"/>
    <w:tmpl w:val="11D6AD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A1"/>
    <w:rsid w:val="0009301F"/>
    <w:rsid w:val="001C5402"/>
    <w:rsid w:val="004A4B4B"/>
    <w:rsid w:val="006348A1"/>
    <w:rsid w:val="00711380"/>
    <w:rsid w:val="00781728"/>
    <w:rsid w:val="007F72CA"/>
    <w:rsid w:val="00A83069"/>
    <w:rsid w:val="00AF72F0"/>
    <w:rsid w:val="00B01FF4"/>
    <w:rsid w:val="00DB0AA6"/>
    <w:rsid w:val="00E82656"/>
    <w:rsid w:val="00EB4FE0"/>
    <w:rsid w:val="00FA7C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4CFD"/>
  <w15:chartTrackingRefBased/>
  <w15:docId w15:val="{18B9D870-5D0D-4D17-9267-FB96C34B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8A1"/>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qFormat/>
    <w:rsid w:val="006348A1"/>
    <w:rPr>
      <w:b/>
      <w:bCs/>
    </w:rPr>
  </w:style>
  <w:style w:type="paragraph" w:styleId="Zaglavlje">
    <w:name w:val="header"/>
    <w:basedOn w:val="Normal"/>
    <w:link w:val="ZaglavljeChar"/>
    <w:uiPriority w:val="99"/>
    <w:unhideWhenUsed/>
    <w:rsid w:val="006348A1"/>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348A1"/>
    <w:rPr>
      <w:kern w:val="0"/>
      <w14:ligatures w14:val="none"/>
    </w:rPr>
  </w:style>
  <w:style w:type="paragraph" w:styleId="Podnoje">
    <w:name w:val="footer"/>
    <w:basedOn w:val="Normal"/>
    <w:link w:val="PodnojeChar"/>
    <w:uiPriority w:val="99"/>
    <w:unhideWhenUsed/>
    <w:rsid w:val="006348A1"/>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348A1"/>
    <w:rPr>
      <w:kern w:val="0"/>
      <w14:ligatures w14:val="none"/>
    </w:rPr>
  </w:style>
  <w:style w:type="paragraph" w:styleId="Odlomakpopisa">
    <w:name w:val="List Paragraph"/>
    <w:basedOn w:val="Normal"/>
    <w:uiPriority w:val="34"/>
    <w:qFormat/>
    <w:rsid w:val="00634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Pavao Mikulcic</dc:creator>
  <cp:keywords/>
  <dc:description/>
  <cp:lastModifiedBy>Pavao Mikulčić</cp:lastModifiedBy>
  <cp:revision>2</cp:revision>
  <dcterms:created xsi:type="dcterms:W3CDTF">2025-11-12T15:53:00Z</dcterms:created>
  <dcterms:modified xsi:type="dcterms:W3CDTF">2025-11-12T15:53:00Z</dcterms:modified>
</cp:coreProperties>
</file>