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080"/>
        <w:gridCol w:w="1180"/>
      </w:tblGrid>
      <w:tr w:rsidR="001510AB" w:rsidRPr="00C04BE4" w14:paraId="48724D4C" w14:textId="77777777" w:rsidTr="00DA2AFD">
        <w:trPr>
          <w:trHeight w:val="750"/>
        </w:trPr>
        <w:tc>
          <w:tcPr>
            <w:tcW w:w="2080" w:type="dxa"/>
            <w:hideMark/>
          </w:tcPr>
          <w:p w14:paraId="350065D3" w14:textId="77777777" w:rsidR="001510AB" w:rsidRPr="00C04BE4" w:rsidRDefault="001510AB" w:rsidP="00DA2AFD">
            <w:pPr>
              <w:spacing w:after="160" w:line="259" w:lineRule="auto"/>
              <w:rPr>
                <w:b/>
                <w:bCs/>
              </w:rPr>
            </w:pPr>
            <w:bookmarkStart w:id="0" w:name="_Hlk97893869"/>
            <w:r w:rsidRPr="00C04BE4">
              <w:rPr>
                <w:b/>
                <w:bCs/>
                <w:sz w:val="28"/>
                <w:szCs w:val="28"/>
              </w:rPr>
              <w:t>Higijenske potrepštine</w:t>
            </w:r>
          </w:p>
        </w:tc>
        <w:tc>
          <w:tcPr>
            <w:tcW w:w="1180" w:type="dxa"/>
            <w:hideMark/>
          </w:tcPr>
          <w:p w14:paraId="6B4F23B8" w14:textId="77777777" w:rsidR="001510AB" w:rsidRDefault="001510AB" w:rsidP="00DA2AF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C04BE4">
              <w:rPr>
                <w:b/>
                <w:bCs/>
                <w:sz w:val="24"/>
                <w:szCs w:val="24"/>
              </w:rPr>
              <w:t>Količina</w:t>
            </w:r>
          </w:p>
          <w:p w14:paraId="561A4267" w14:textId="77777777" w:rsidR="001510AB" w:rsidRPr="00C04BE4" w:rsidRDefault="001510AB" w:rsidP="00DA2AFD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1510AB" w:rsidRPr="00C04BE4" w14:paraId="464C170F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640C3B51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Dječje pelene</w:t>
            </w:r>
          </w:p>
        </w:tc>
        <w:tc>
          <w:tcPr>
            <w:tcW w:w="1180" w:type="dxa"/>
            <w:noWrap/>
            <w:hideMark/>
          </w:tcPr>
          <w:p w14:paraId="444C830B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0BC7CE64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701D8106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Higijenski ulošci</w:t>
            </w:r>
          </w:p>
        </w:tc>
        <w:tc>
          <w:tcPr>
            <w:tcW w:w="1180" w:type="dxa"/>
            <w:noWrap/>
            <w:hideMark/>
          </w:tcPr>
          <w:p w14:paraId="36EBB692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323B639C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0B45938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Gel za tuširanje</w:t>
            </w:r>
          </w:p>
        </w:tc>
        <w:tc>
          <w:tcPr>
            <w:tcW w:w="1180" w:type="dxa"/>
            <w:noWrap/>
            <w:hideMark/>
          </w:tcPr>
          <w:p w14:paraId="073909D8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5C19F098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2B691DBB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Sapun za ruke</w:t>
            </w:r>
          </w:p>
        </w:tc>
        <w:tc>
          <w:tcPr>
            <w:tcW w:w="1180" w:type="dxa"/>
            <w:noWrap/>
            <w:hideMark/>
          </w:tcPr>
          <w:p w14:paraId="7AA66267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7CF669DE" w14:textId="77777777" w:rsidTr="00DA2AFD">
        <w:trPr>
          <w:trHeight w:val="669"/>
        </w:trPr>
        <w:tc>
          <w:tcPr>
            <w:tcW w:w="2080" w:type="dxa"/>
            <w:noWrap/>
            <w:hideMark/>
          </w:tcPr>
          <w:p w14:paraId="6A2FD5B3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Šampon za kosu</w:t>
            </w:r>
          </w:p>
        </w:tc>
        <w:tc>
          <w:tcPr>
            <w:tcW w:w="1180" w:type="dxa"/>
            <w:noWrap/>
            <w:hideMark/>
          </w:tcPr>
          <w:p w14:paraId="4826361A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392377D5" w14:textId="77777777" w:rsidTr="00DA2AFD">
        <w:trPr>
          <w:trHeight w:val="630"/>
        </w:trPr>
        <w:tc>
          <w:tcPr>
            <w:tcW w:w="2080" w:type="dxa"/>
            <w:noWrap/>
            <w:hideMark/>
          </w:tcPr>
          <w:p w14:paraId="14487578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Četkica za zube</w:t>
            </w:r>
          </w:p>
        </w:tc>
        <w:tc>
          <w:tcPr>
            <w:tcW w:w="1180" w:type="dxa"/>
            <w:noWrap/>
            <w:hideMark/>
          </w:tcPr>
          <w:p w14:paraId="3ACF2DF9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017A3D11" w14:textId="77777777" w:rsidTr="00DA2AFD">
        <w:trPr>
          <w:trHeight w:val="630"/>
        </w:trPr>
        <w:tc>
          <w:tcPr>
            <w:tcW w:w="2080" w:type="dxa"/>
            <w:noWrap/>
            <w:hideMark/>
          </w:tcPr>
          <w:p w14:paraId="20B90012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Pasta za zube</w:t>
            </w:r>
          </w:p>
        </w:tc>
        <w:tc>
          <w:tcPr>
            <w:tcW w:w="1180" w:type="dxa"/>
            <w:noWrap/>
            <w:hideMark/>
          </w:tcPr>
          <w:p w14:paraId="7444764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40543864" w14:textId="77777777" w:rsidTr="00DA2AFD">
        <w:trPr>
          <w:trHeight w:val="572"/>
        </w:trPr>
        <w:tc>
          <w:tcPr>
            <w:tcW w:w="2080" w:type="dxa"/>
            <w:hideMark/>
          </w:tcPr>
          <w:p w14:paraId="49855C5D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Tekućina za ispiranje usne šupljine</w:t>
            </w:r>
          </w:p>
        </w:tc>
        <w:tc>
          <w:tcPr>
            <w:tcW w:w="1180" w:type="dxa"/>
            <w:noWrap/>
            <w:hideMark/>
          </w:tcPr>
          <w:p w14:paraId="1C35358E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06538DFB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7A0429D1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Krema za bebe</w:t>
            </w:r>
          </w:p>
        </w:tc>
        <w:tc>
          <w:tcPr>
            <w:tcW w:w="1180" w:type="dxa"/>
            <w:noWrap/>
            <w:hideMark/>
          </w:tcPr>
          <w:p w14:paraId="0CC540CC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4A311E3D" w14:textId="77777777" w:rsidTr="00DA2AFD">
        <w:trPr>
          <w:trHeight w:val="465"/>
        </w:trPr>
        <w:tc>
          <w:tcPr>
            <w:tcW w:w="2080" w:type="dxa"/>
            <w:noWrap/>
            <w:hideMark/>
          </w:tcPr>
          <w:p w14:paraId="4E7A8EAE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Kuhinjski ubrus</w:t>
            </w:r>
          </w:p>
        </w:tc>
        <w:tc>
          <w:tcPr>
            <w:tcW w:w="1180" w:type="dxa"/>
            <w:noWrap/>
            <w:hideMark/>
          </w:tcPr>
          <w:p w14:paraId="4EC08167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E870531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5961F17C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Toaletni papir</w:t>
            </w:r>
          </w:p>
        </w:tc>
        <w:tc>
          <w:tcPr>
            <w:tcW w:w="1180" w:type="dxa"/>
            <w:noWrap/>
            <w:hideMark/>
          </w:tcPr>
          <w:p w14:paraId="1D7A0E6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053142A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4CDF1419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Maramice suhe</w:t>
            </w:r>
          </w:p>
        </w:tc>
        <w:tc>
          <w:tcPr>
            <w:tcW w:w="1180" w:type="dxa"/>
            <w:noWrap/>
            <w:hideMark/>
          </w:tcPr>
          <w:p w14:paraId="2512E11E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224CBC09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6E39680C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Maramice vlažne</w:t>
            </w:r>
          </w:p>
        </w:tc>
        <w:tc>
          <w:tcPr>
            <w:tcW w:w="1180" w:type="dxa"/>
            <w:noWrap/>
            <w:hideMark/>
          </w:tcPr>
          <w:p w14:paraId="2B597791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416F488" w14:textId="77777777" w:rsidTr="00DA2AFD">
        <w:trPr>
          <w:trHeight w:val="630"/>
        </w:trPr>
        <w:tc>
          <w:tcPr>
            <w:tcW w:w="2080" w:type="dxa"/>
            <w:noWrap/>
            <w:hideMark/>
          </w:tcPr>
          <w:p w14:paraId="74D66E3F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Jednokratni brijač</w:t>
            </w:r>
          </w:p>
        </w:tc>
        <w:tc>
          <w:tcPr>
            <w:tcW w:w="1180" w:type="dxa"/>
            <w:noWrap/>
            <w:hideMark/>
          </w:tcPr>
          <w:p w14:paraId="615063F1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FBBB42D" w14:textId="77777777" w:rsidTr="00DA2AFD">
        <w:trPr>
          <w:trHeight w:val="630"/>
        </w:trPr>
        <w:tc>
          <w:tcPr>
            <w:tcW w:w="2080" w:type="dxa"/>
            <w:noWrap/>
            <w:hideMark/>
          </w:tcPr>
          <w:p w14:paraId="5FAFF96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Zaštitne maske</w:t>
            </w:r>
          </w:p>
        </w:tc>
        <w:tc>
          <w:tcPr>
            <w:tcW w:w="1180" w:type="dxa"/>
            <w:noWrap/>
            <w:hideMark/>
          </w:tcPr>
          <w:p w14:paraId="7CFF786C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6EAD054" w14:textId="77777777" w:rsidTr="00DA2AFD">
        <w:trPr>
          <w:trHeight w:val="315"/>
        </w:trPr>
        <w:tc>
          <w:tcPr>
            <w:tcW w:w="2080" w:type="dxa"/>
            <w:noWrap/>
            <w:hideMark/>
          </w:tcPr>
          <w:p w14:paraId="0EFC26C0" w14:textId="77777777" w:rsidR="001510AB" w:rsidRPr="00C04BE4" w:rsidRDefault="001510AB" w:rsidP="00DA2AFD">
            <w:pPr>
              <w:spacing w:after="160" w:line="259" w:lineRule="auto"/>
            </w:pPr>
            <w:proofErr w:type="spellStart"/>
            <w:r w:rsidRPr="00C04BE4">
              <w:t>Dezificijens</w:t>
            </w:r>
            <w:proofErr w:type="spellEnd"/>
          </w:p>
        </w:tc>
        <w:tc>
          <w:tcPr>
            <w:tcW w:w="1180" w:type="dxa"/>
            <w:noWrap/>
            <w:hideMark/>
          </w:tcPr>
          <w:p w14:paraId="7A6745B9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889CB73" w14:textId="77777777" w:rsidTr="00DA2AFD">
        <w:trPr>
          <w:trHeight w:val="638"/>
        </w:trPr>
        <w:tc>
          <w:tcPr>
            <w:tcW w:w="2080" w:type="dxa"/>
            <w:noWrap/>
            <w:hideMark/>
          </w:tcPr>
          <w:p w14:paraId="594705C0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Jednokratno posuđe</w:t>
            </w:r>
          </w:p>
        </w:tc>
        <w:tc>
          <w:tcPr>
            <w:tcW w:w="1180" w:type="dxa"/>
            <w:noWrap/>
            <w:hideMark/>
          </w:tcPr>
          <w:p w14:paraId="14B46B6C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</w:tbl>
    <w:tbl>
      <w:tblPr>
        <w:tblStyle w:val="Reetkatablice"/>
        <w:tblpPr w:leftFromText="180" w:rightFromText="180" w:vertAnchor="page" w:horzAnchor="page" w:tblpX="5446" w:tblpY="2191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1510AB" w:rsidRPr="00C04BE4" w14:paraId="5DF6EE83" w14:textId="77777777" w:rsidTr="00DA2AFD">
        <w:trPr>
          <w:trHeight w:val="750"/>
        </w:trPr>
        <w:tc>
          <w:tcPr>
            <w:tcW w:w="2263" w:type="dxa"/>
            <w:noWrap/>
            <w:hideMark/>
          </w:tcPr>
          <w:bookmarkEnd w:id="0"/>
          <w:p w14:paraId="094EE3FB" w14:textId="77777777" w:rsidR="001510AB" w:rsidRPr="00C04BE4" w:rsidRDefault="001510AB" w:rsidP="00DA2AFD">
            <w:pPr>
              <w:spacing w:after="160" w:line="259" w:lineRule="auto"/>
              <w:rPr>
                <w:b/>
                <w:bCs/>
              </w:rPr>
            </w:pPr>
            <w:r w:rsidRPr="00C04BE4">
              <w:rPr>
                <w:b/>
                <w:bCs/>
                <w:sz w:val="28"/>
                <w:szCs w:val="28"/>
              </w:rPr>
              <w:t>Oprema</w:t>
            </w:r>
          </w:p>
        </w:tc>
        <w:tc>
          <w:tcPr>
            <w:tcW w:w="1276" w:type="dxa"/>
            <w:hideMark/>
          </w:tcPr>
          <w:p w14:paraId="328CC88F" w14:textId="77777777" w:rsidR="001510AB" w:rsidRPr="00C04BE4" w:rsidRDefault="001510AB" w:rsidP="00DA2AFD">
            <w:pPr>
              <w:spacing w:after="160" w:line="259" w:lineRule="auto"/>
              <w:jc w:val="center"/>
              <w:rPr>
                <w:b/>
                <w:bCs/>
              </w:rPr>
            </w:pPr>
            <w:r w:rsidRPr="00C04BE4">
              <w:rPr>
                <w:b/>
                <w:bCs/>
                <w:sz w:val="24"/>
                <w:szCs w:val="24"/>
              </w:rPr>
              <w:t>Količina</w:t>
            </w:r>
          </w:p>
        </w:tc>
      </w:tr>
      <w:tr w:rsidR="001510AB" w:rsidRPr="00C04BE4" w14:paraId="7AC26718" w14:textId="77777777" w:rsidTr="00DA2AFD">
        <w:trPr>
          <w:trHeight w:val="315"/>
        </w:trPr>
        <w:tc>
          <w:tcPr>
            <w:tcW w:w="2263" w:type="dxa"/>
            <w:noWrap/>
            <w:hideMark/>
          </w:tcPr>
          <w:p w14:paraId="65290C40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Baterije</w:t>
            </w:r>
          </w:p>
        </w:tc>
        <w:tc>
          <w:tcPr>
            <w:tcW w:w="1276" w:type="dxa"/>
            <w:noWrap/>
            <w:hideMark/>
          </w:tcPr>
          <w:p w14:paraId="72C7EC5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499F1A1C" w14:textId="77777777" w:rsidTr="00DA2AFD">
        <w:trPr>
          <w:trHeight w:val="315"/>
        </w:trPr>
        <w:tc>
          <w:tcPr>
            <w:tcW w:w="2263" w:type="dxa"/>
            <w:noWrap/>
            <w:hideMark/>
          </w:tcPr>
          <w:p w14:paraId="0EFA0B6B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Vreće za spavanje</w:t>
            </w:r>
          </w:p>
        </w:tc>
        <w:tc>
          <w:tcPr>
            <w:tcW w:w="1276" w:type="dxa"/>
            <w:noWrap/>
            <w:hideMark/>
          </w:tcPr>
          <w:p w14:paraId="2994B98D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3AADE081" w14:textId="77777777" w:rsidTr="00DA2AFD">
        <w:trPr>
          <w:trHeight w:val="315"/>
        </w:trPr>
        <w:tc>
          <w:tcPr>
            <w:tcW w:w="2263" w:type="dxa"/>
            <w:noWrap/>
            <w:hideMark/>
          </w:tcPr>
          <w:p w14:paraId="77B96D60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Deke</w:t>
            </w:r>
          </w:p>
        </w:tc>
        <w:tc>
          <w:tcPr>
            <w:tcW w:w="1276" w:type="dxa"/>
            <w:noWrap/>
            <w:hideMark/>
          </w:tcPr>
          <w:p w14:paraId="1FA5E779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0CFBCC8E" w14:textId="77777777" w:rsidTr="00DA2AFD">
        <w:trPr>
          <w:trHeight w:val="315"/>
        </w:trPr>
        <w:tc>
          <w:tcPr>
            <w:tcW w:w="2263" w:type="dxa"/>
            <w:noWrap/>
            <w:hideMark/>
          </w:tcPr>
          <w:p w14:paraId="3B8A7CA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Sklopivi kreveti</w:t>
            </w:r>
          </w:p>
        </w:tc>
        <w:tc>
          <w:tcPr>
            <w:tcW w:w="1276" w:type="dxa"/>
            <w:noWrap/>
            <w:hideMark/>
          </w:tcPr>
          <w:p w14:paraId="4ADCA03B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47814531" w14:textId="77777777" w:rsidTr="00DA2AFD">
        <w:trPr>
          <w:trHeight w:val="818"/>
        </w:trPr>
        <w:tc>
          <w:tcPr>
            <w:tcW w:w="2263" w:type="dxa"/>
            <w:hideMark/>
          </w:tcPr>
          <w:p w14:paraId="32E32440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Svjetiljk</w:t>
            </w:r>
            <w:r>
              <w:t>e</w:t>
            </w:r>
            <w:r w:rsidRPr="00C04BE4">
              <w:t xml:space="preserve"> s </w:t>
            </w:r>
            <w:proofErr w:type="spellStart"/>
            <w:r w:rsidRPr="00C04BE4">
              <w:t>punjivim</w:t>
            </w:r>
            <w:proofErr w:type="spellEnd"/>
            <w:r w:rsidRPr="00C04BE4">
              <w:t xml:space="preserve"> baterijama</w:t>
            </w:r>
          </w:p>
        </w:tc>
        <w:tc>
          <w:tcPr>
            <w:tcW w:w="1276" w:type="dxa"/>
            <w:noWrap/>
            <w:hideMark/>
          </w:tcPr>
          <w:p w14:paraId="4EF27BB9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41B60E5A" w14:textId="77777777" w:rsidTr="00DA2AFD">
        <w:trPr>
          <w:trHeight w:val="630"/>
        </w:trPr>
        <w:tc>
          <w:tcPr>
            <w:tcW w:w="2263" w:type="dxa"/>
            <w:hideMark/>
          </w:tcPr>
          <w:p w14:paraId="45485299" w14:textId="77777777" w:rsidR="001510AB" w:rsidRPr="00C04BE4" w:rsidRDefault="001510AB" w:rsidP="00DA2AFD">
            <w:pPr>
              <w:spacing w:after="160" w:line="259" w:lineRule="auto"/>
            </w:pPr>
            <w:proofErr w:type="spellStart"/>
            <w:r w:rsidRPr="00C04BE4">
              <w:t>Karimat</w:t>
            </w:r>
            <w:proofErr w:type="spellEnd"/>
            <w:r w:rsidRPr="00C04BE4">
              <w:t>/podloga za spavanje</w:t>
            </w:r>
          </w:p>
        </w:tc>
        <w:tc>
          <w:tcPr>
            <w:tcW w:w="1276" w:type="dxa"/>
            <w:noWrap/>
            <w:hideMark/>
          </w:tcPr>
          <w:p w14:paraId="0295A3B5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42323A34" w14:textId="77777777" w:rsidTr="00DA2AFD">
        <w:trPr>
          <w:trHeight w:val="630"/>
        </w:trPr>
        <w:tc>
          <w:tcPr>
            <w:tcW w:w="2263" w:type="dxa"/>
            <w:hideMark/>
          </w:tcPr>
          <w:p w14:paraId="00516400" w14:textId="77777777" w:rsidR="001510AB" w:rsidRPr="00C04BE4" w:rsidRDefault="001510AB" w:rsidP="00DA2AFD">
            <w:pPr>
              <w:spacing w:after="160" w:line="259" w:lineRule="auto"/>
            </w:pPr>
            <w:proofErr w:type="spellStart"/>
            <w:r w:rsidRPr="00C04BE4">
              <w:t>Višelitarska</w:t>
            </w:r>
            <w:proofErr w:type="spellEnd"/>
            <w:r w:rsidRPr="00C04BE4">
              <w:t xml:space="preserve"> </w:t>
            </w:r>
            <w:proofErr w:type="spellStart"/>
            <w:r w:rsidRPr="00C04BE4">
              <w:t>temosica</w:t>
            </w:r>
            <w:proofErr w:type="spellEnd"/>
            <w:r w:rsidRPr="00C04BE4">
              <w:t xml:space="preserve"> (kava, čaj)</w:t>
            </w:r>
          </w:p>
        </w:tc>
        <w:tc>
          <w:tcPr>
            <w:tcW w:w="1276" w:type="dxa"/>
            <w:noWrap/>
            <w:hideMark/>
          </w:tcPr>
          <w:p w14:paraId="4D75FB30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CB7F1CA" w14:textId="77777777" w:rsidTr="00DA2AFD">
        <w:trPr>
          <w:trHeight w:val="695"/>
        </w:trPr>
        <w:tc>
          <w:tcPr>
            <w:tcW w:w="2263" w:type="dxa"/>
            <w:hideMark/>
          </w:tcPr>
          <w:p w14:paraId="1BEFB5FC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Set prve pomoći (veliki i mali)</w:t>
            </w:r>
          </w:p>
        </w:tc>
        <w:tc>
          <w:tcPr>
            <w:tcW w:w="1276" w:type="dxa"/>
            <w:noWrap/>
            <w:hideMark/>
          </w:tcPr>
          <w:p w14:paraId="562536E6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1E9A96CE" w14:textId="77777777" w:rsidTr="00DA2AFD">
        <w:trPr>
          <w:trHeight w:val="315"/>
        </w:trPr>
        <w:tc>
          <w:tcPr>
            <w:tcW w:w="2263" w:type="dxa"/>
            <w:hideMark/>
          </w:tcPr>
          <w:p w14:paraId="67C3C339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Termo folije</w:t>
            </w:r>
          </w:p>
        </w:tc>
        <w:tc>
          <w:tcPr>
            <w:tcW w:w="1276" w:type="dxa"/>
            <w:noWrap/>
            <w:hideMark/>
          </w:tcPr>
          <w:p w14:paraId="5C2550D3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079E2CCB" w14:textId="77777777" w:rsidTr="00DA2AFD">
        <w:trPr>
          <w:trHeight w:val="315"/>
        </w:trPr>
        <w:tc>
          <w:tcPr>
            <w:tcW w:w="2263" w:type="dxa"/>
            <w:hideMark/>
          </w:tcPr>
          <w:p w14:paraId="2B9822BF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Grijalice</w:t>
            </w:r>
          </w:p>
        </w:tc>
        <w:tc>
          <w:tcPr>
            <w:tcW w:w="1276" w:type="dxa"/>
            <w:noWrap/>
            <w:hideMark/>
          </w:tcPr>
          <w:p w14:paraId="0679BEED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5DC21A0D" w14:textId="77777777" w:rsidTr="00DA2AFD">
        <w:trPr>
          <w:trHeight w:val="630"/>
        </w:trPr>
        <w:tc>
          <w:tcPr>
            <w:tcW w:w="2263" w:type="dxa"/>
            <w:hideMark/>
          </w:tcPr>
          <w:p w14:paraId="5A291F0B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Beskontaktni infracrveni termometar</w:t>
            </w:r>
          </w:p>
        </w:tc>
        <w:tc>
          <w:tcPr>
            <w:tcW w:w="1276" w:type="dxa"/>
            <w:noWrap/>
            <w:hideMark/>
          </w:tcPr>
          <w:p w14:paraId="7698C4C8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  <w:tr w:rsidR="001510AB" w:rsidRPr="00C04BE4" w14:paraId="6B855926" w14:textId="77777777" w:rsidTr="00DA2AFD">
        <w:trPr>
          <w:trHeight w:val="630"/>
        </w:trPr>
        <w:tc>
          <w:tcPr>
            <w:tcW w:w="2263" w:type="dxa"/>
            <w:hideMark/>
          </w:tcPr>
          <w:p w14:paraId="7A6E460D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 xml:space="preserve">Prijenosni </w:t>
            </w:r>
            <w:proofErr w:type="spellStart"/>
            <w:r w:rsidRPr="00C04BE4">
              <w:t>punjivi</w:t>
            </w:r>
            <w:proofErr w:type="spellEnd"/>
            <w:r w:rsidRPr="00C04BE4">
              <w:t>/baterijski punjač</w:t>
            </w:r>
          </w:p>
        </w:tc>
        <w:tc>
          <w:tcPr>
            <w:tcW w:w="1276" w:type="dxa"/>
            <w:noWrap/>
            <w:hideMark/>
          </w:tcPr>
          <w:p w14:paraId="73825F0D" w14:textId="77777777" w:rsidR="001510AB" w:rsidRPr="00C04BE4" w:rsidRDefault="001510AB" w:rsidP="00DA2AFD">
            <w:pPr>
              <w:spacing w:after="160" w:line="259" w:lineRule="auto"/>
            </w:pPr>
            <w:r w:rsidRPr="00C04BE4">
              <w:t> </w:t>
            </w:r>
          </w:p>
        </w:tc>
      </w:tr>
    </w:tbl>
    <w:p w14:paraId="4724FA97" w14:textId="2CB96091" w:rsidR="00DE6FC4" w:rsidRPr="00CF6EB3" w:rsidRDefault="00CF6EB3" w:rsidP="00CF6EB3">
      <w:pPr>
        <w:jc w:val="center"/>
        <w:rPr>
          <w:sz w:val="28"/>
          <w:szCs w:val="28"/>
        </w:rPr>
      </w:pPr>
      <w:r w:rsidRPr="00CF6EB3">
        <w:rPr>
          <w:sz w:val="28"/>
          <w:szCs w:val="28"/>
        </w:rPr>
        <w:t>Popis higije</w:t>
      </w:r>
      <w:bookmarkStart w:id="1" w:name="_GoBack"/>
      <w:bookmarkEnd w:id="1"/>
      <w:r w:rsidRPr="00CF6EB3">
        <w:rPr>
          <w:sz w:val="28"/>
          <w:szCs w:val="28"/>
        </w:rPr>
        <w:t>na i oprema</w:t>
      </w:r>
    </w:p>
    <w:sectPr w:rsidR="00DE6FC4" w:rsidRPr="00CF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2F64" w14:textId="77777777" w:rsidR="00B90FF1" w:rsidRDefault="00B90FF1" w:rsidP="001510AB">
      <w:pPr>
        <w:spacing w:after="0" w:line="240" w:lineRule="auto"/>
      </w:pPr>
      <w:r>
        <w:separator/>
      </w:r>
    </w:p>
  </w:endnote>
  <w:endnote w:type="continuationSeparator" w:id="0">
    <w:p w14:paraId="215447C8" w14:textId="77777777" w:rsidR="00B90FF1" w:rsidRDefault="00B90FF1" w:rsidP="0015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57AD" w14:textId="77777777" w:rsidR="00B90FF1" w:rsidRDefault="00B90FF1" w:rsidP="001510AB">
      <w:pPr>
        <w:spacing w:after="0" w:line="240" w:lineRule="auto"/>
      </w:pPr>
      <w:r>
        <w:separator/>
      </w:r>
    </w:p>
  </w:footnote>
  <w:footnote w:type="continuationSeparator" w:id="0">
    <w:p w14:paraId="3693675E" w14:textId="77777777" w:rsidR="00B90FF1" w:rsidRDefault="00B90FF1" w:rsidP="00151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AB"/>
    <w:rsid w:val="001510AB"/>
    <w:rsid w:val="002F655E"/>
    <w:rsid w:val="00632727"/>
    <w:rsid w:val="007C0F9C"/>
    <w:rsid w:val="00B90FF1"/>
    <w:rsid w:val="00CF6EB3"/>
    <w:rsid w:val="00D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5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0AB"/>
  </w:style>
  <w:style w:type="paragraph" w:styleId="Podnoje">
    <w:name w:val="footer"/>
    <w:basedOn w:val="Normal"/>
    <w:link w:val="PodnojeChar"/>
    <w:uiPriority w:val="99"/>
    <w:unhideWhenUsed/>
    <w:rsid w:val="0015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5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0AB"/>
  </w:style>
  <w:style w:type="paragraph" w:styleId="Podnoje">
    <w:name w:val="footer"/>
    <w:basedOn w:val="Normal"/>
    <w:link w:val="PodnojeChar"/>
    <w:uiPriority w:val="99"/>
    <w:unhideWhenUsed/>
    <w:rsid w:val="0015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Nikolina</cp:lastModifiedBy>
  <cp:revision>5</cp:revision>
  <dcterms:created xsi:type="dcterms:W3CDTF">2022-03-11T12:19:00Z</dcterms:created>
  <dcterms:modified xsi:type="dcterms:W3CDTF">2022-03-11T13:41:00Z</dcterms:modified>
</cp:coreProperties>
</file>