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center"/>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t>PRIRUČNIK ZA BUDUĆE UDOMITELJE</w:t>
      </w: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bookmarkStart w:id="0" w:name="_GoBack"/>
      <w:bookmarkEnd w:id="0"/>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lastRenderedPageBreak/>
        <w:t>Sadržaj</w:t>
      </w: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t>1. UVODNA RIJEČ</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1.1. Udomljavanje je kršćanski poziv i  siguran put posvećenja</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shd w:val="clear" w:color="auto" w:fill="F7F7F7"/>
        </w:rPr>
        <w:t xml:space="preserve">1.2. </w:t>
      </w:r>
      <w:r w:rsidRPr="00304DFB">
        <w:rPr>
          <w:rFonts w:ascii="Times New Roman" w:eastAsia="Times New Roman" w:hAnsi="Times New Roman" w:cs="Times New Roman"/>
          <w:bCs/>
          <w:color w:val="000000" w:themeColor="text1"/>
          <w:sz w:val="24"/>
          <w:szCs w:val="24"/>
          <w:lang w:eastAsia="hr-HR"/>
        </w:rPr>
        <w:t>Udomljavanjem iskazati kršćansku ljubav dajući dom</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b/>
          <w:color w:val="000000" w:themeColor="text1"/>
          <w:sz w:val="24"/>
          <w:szCs w:val="24"/>
        </w:rPr>
        <w:t>2. OSNOVNI POJMOVI</w:t>
      </w:r>
    </w:p>
    <w:p w:rsidR="00304DFB" w:rsidRPr="00304DFB" w:rsidRDefault="00304DFB" w:rsidP="00304DFB">
      <w:pPr>
        <w:spacing w:after="0" w:line="360" w:lineRule="auto"/>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t>3. TKO MOŽE POSTATI UDOMITELJ</w:t>
      </w:r>
    </w:p>
    <w:p w:rsidR="00304DFB" w:rsidRPr="00304DFB" w:rsidRDefault="00304DFB" w:rsidP="00304DFB">
      <w:pPr>
        <w:spacing w:after="0" w:line="360" w:lineRule="auto"/>
        <w:jc w:val="both"/>
        <w:rPr>
          <w:rFonts w:ascii="Times New Roman" w:hAnsi="Times New Roman" w:cs="Times New Roman"/>
          <w:color w:val="000000" w:themeColor="text1"/>
          <w:sz w:val="24"/>
          <w:szCs w:val="24"/>
        </w:rPr>
      </w:pPr>
      <w:r w:rsidRPr="00304DFB">
        <w:rPr>
          <w:rFonts w:ascii="Times New Roman" w:hAnsi="Times New Roman" w:cs="Times New Roman"/>
          <w:iCs/>
          <w:color w:val="000000" w:themeColor="text1"/>
          <w:sz w:val="24"/>
          <w:szCs w:val="24"/>
        </w:rPr>
        <w:t>3.1.Tko može biti udomitelj</w:t>
      </w: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3.2. Tko ne može biti udomitelj</w:t>
      </w: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4. ODABIR VRSTE UDOMITELJSTVA</w:t>
      </w: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 xml:space="preserve">4.1. Tradicionalno </w:t>
      </w:r>
      <w:proofErr w:type="spellStart"/>
      <w:r w:rsidRPr="00304DFB">
        <w:rPr>
          <w:rFonts w:ascii="Times New Roman" w:eastAsia="Times New Roman" w:hAnsi="Times New Roman" w:cs="Times New Roman"/>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4.2.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kao zanimanje</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      4.2.1. Standardno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      4.2.2. Specijalizirano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za djecu</w:t>
      </w: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 xml:space="preserve">4.3. Srodničko </w:t>
      </w:r>
      <w:proofErr w:type="spellStart"/>
      <w:r w:rsidRPr="00304DFB">
        <w:rPr>
          <w:rFonts w:ascii="Times New Roman" w:eastAsia="Times New Roman" w:hAnsi="Times New Roman" w:cs="Times New Roman"/>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5. PREDAJA ZAHTJEVA ZA IZDAVANJE DOZOLE ZA BAVLJENJEM UDOMITELJSTVOM I PROCJENA OD STRANE CENTRA </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5.1. Predaja zahtjeva za izdavanje </w:t>
      </w:r>
      <w:proofErr w:type="spellStart"/>
      <w:r w:rsidRPr="00304DFB">
        <w:rPr>
          <w:rFonts w:ascii="Times New Roman" w:eastAsia="Times New Roman" w:hAnsi="Times New Roman" w:cs="Times New Roman"/>
          <w:color w:val="000000" w:themeColor="text1"/>
          <w:sz w:val="24"/>
          <w:szCs w:val="24"/>
          <w:lang w:eastAsia="hr-HR"/>
        </w:rPr>
        <w:t>dozole</w:t>
      </w:r>
      <w:proofErr w:type="spellEnd"/>
      <w:r w:rsidRPr="00304DFB">
        <w:rPr>
          <w:rFonts w:ascii="Times New Roman" w:eastAsia="Times New Roman" w:hAnsi="Times New Roman" w:cs="Times New Roman"/>
          <w:color w:val="000000" w:themeColor="text1"/>
          <w:sz w:val="24"/>
          <w:szCs w:val="24"/>
          <w:lang w:eastAsia="hr-HR"/>
        </w:rPr>
        <w:t xml:space="preserve"> za bavljenjem </w:t>
      </w:r>
      <w:proofErr w:type="spellStart"/>
      <w:r w:rsidRPr="00304DFB">
        <w:rPr>
          <w:rFonts w:ascii="Times New Roman" w:eastAsia="Times New Roman" w:hAnsi="Times New Roman" w:cs="Times New Roman"/>
          <w:color w:val="000000" w:themeColor="text1"/>
          <w:sz w:val="24"/>
          <w:szCs w:val="24"/>
          <w:lang w:eastAsia="hr-HR"/>
        </w:rPr>
        <w:t>udomiteljstvom</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5.2. Procjena od strane centra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5.3. Provjera stambenih uvjeta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5.4. Zaključak tima za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6. </w:t>
      </w:r>
      <w:r w:rsidRPr="00304DFB">
        <w:rPr>
          <w:rFonts w:ascii="Times New Roman" w:eastAsia="Times New Roman" w:hAnsi="Times New Roman" w:cs="Times New Roman"/>
          <w:b/>
          <w:bCs/>
          <w:color w:val="000000" w:themeColor="text1"/>
          <w:sz w:val="24"/>
          <w:szCs w:val="24"/>
          <w:lang w:eastAsia="hr-HR"/>
        </w:rPr>
        <w:t>OSPOSOBLJAVANJE I EDUKACIJA UDOMITELJSKE OBITELJI</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6.1. Zajednički dio osposobljavanja i edukacije</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6.2. Osposobljavanja i edukacije udomitelja koji skrbe o odraslim</w:t>
      </w:r>
    </w:p>
    <w:p w:rsidR="00304DFB" w:rsidRPr="00304DFB" w:rsidRDefault="00304DFB" w:rsidP="00304DFB">
      <w:p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6.3. Osposobljavanja i edukacija udomitelja koji skrbe o djeci</w:t>
      </w: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9D3E74" w:rsidRDefault="009D3E74"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9D3E74" w:rsidRPr="00304DFB" w:rsidRDefault="009D3E74"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tabs>
          <w:tab w:val="left" w:pos="1935"/>
        </w:tabs>
        <w:spacing w:line="360" w:lineRule="auto"/>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t>UVODNA RIJEČ</w:t>
      </w:r>
    </w:p>
    <w:p w:rsidR="00304DFB" w:rsidRPr="00304DFB" w:rsidRDefault="00304DFB" w:rsidP="00304DFB">
      <w:pPr>
        <w:spacing w:line="360" w:lineRule="auto"/>
        <w:jc w:val="both"/>
        <w:rPr>
          <w:rFonts w:ascii="Times New Roman" w:hAnsi="Times New Roman" w:cs="Times New Roman"/>
          <w:b/>
          <w:color w:val="000000" w:themeColor="text1"/>
          <w:sz w:val="24"/>
          <w:szCs w:val="24"/>
        </w:rPr>
      </w:pPr>
    </w:p>
    <w:p w:rsidR="00304DFB" w:rsidRPr="00304DFB" w:rsidRDefault="00304DFB" w:rsidP="00304DFB">
      <w:pPr>
        <w:spacing w:line="360" w:lineRule="auto"/>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t>1.1. Udomljavanje je kršćanski poziv i  siguran put posvećenja</w:t>
      </w:r>
    </w:p>
    <w:p w:rsidR="00304DFB" w:rsidRPr="00304DFB" w:rsidRDefault="00304DFB" w:rsidP="00304DFB">
      <w:pPr>
        <w:spacing w:line="360" w:lineRule="auto"/>
        <w:jc w:val="both"/>
        <w:rPr>
          <w:rFonts w:ascii="Times New Roman" w:hAnsi="Times New Roman" w:cs="Times New Roman"/>
          <w:color w:val="000000" w:themeColor="text1"/>
          <w:sz w:val="24"/>
          <w:szCs w:val="24"/>
        </w:rPr>
      </w:pP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Draga braćo i sestre!</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ab/>
        <w:t xml:space="preserve">Tako nam je divno u Kristovu rođenju zasjala istinska Božja ljubav prema čovjeku i njegova blizina našem ljudskom životu. U isto vrijeme, činjenica koju navode evanđelisti, da za Mariju i Josipa nije bilo mjesta u svratištu (usp. </w:t>
      </w:r>
      <w:proofErr w:type="spellStart"/>
      <w:r w:rsidRPr="00304DFB">
        <w:rPr>
          <w:rFonts w:ascii="Times New Roman" w:hAnsi="Times New Roman" w:cs="Times New Roman"/>
          <w:color w:val="000000" w:themeColor="text1"/>
          <w:sz w:val="24"/>
          <w:szCs w:val="24"/>
        </w:rPr>
        <w:t>Lk</w:t>
      </w:r>
      <w:proofErr w:type="spellEnd"/>
      <w:r w:rsidRPr="00304DFB">
        <w:rPr>
          <w:rFonts w:ascii="Times New Roman" w:hAnsi="Times New Roman" w:cs="Times New Roman"/>
          <w:color w:val="000000" w:themeColor="text1"/>
          <w:sz w:val="24"/>
          <w:szCs w:val="24"/>
        </w:rPr>
        <w:t xml:space="preserve"> 2,7), tako zorno pred nas stavlja iskustvo zatvorenosti ljudskog srca. Bog nam, rodivši se kao nemoćno i nezaštićeno dijete za koje ne bijaše mjesta u svratištu, jasno poručuje da nas svojim utjelovljenjem želi osloboditi okova svake uskogrudnosti. Ime mu je Emanuel, </w:t>
      </w:r>
      <w:r w:rsidRPr="00304DFB">
        <w:rPr>
          <w:rFonts w:ascii="Times New Roman" w:hAnsi="Times New Roman" w:cs="Times New Roman"/>
          <w:i/>
          <w:iCs/>
          <w:color w:val="000000" w:themeColor="text1"/>
          <w:sz w:val="24"/>
          <w:szCs w:val="24"/>
          <w:bdr w:val="none" w:sz="0" w:space="0" w:color="auto" w:frame="1"/>
        </w:rPr>
        <w:t>Bog s nama</w:t>
      </w:r>
      <w:r w:rsidRPr="00304DFB">
        <w:rPr>
          <w:rFonts w:ascii="Times New Roman" w:hAnsi="Times New Roman" w:cs="Times New Roman"/>
          <w:color w:val="000000" w:themeColor="text1"/>
          <w:sz w:val="24"/>
          <w:szCs w:val="24"/>
        </w:rPr>
        <w:t>, onaj koji se želi nastaniti u dubini naše osobnosti, zahvatiti ju i promijeniti kako bi nas istinski osposobio za ljubav: da ljubimo i budemo ljubljeni. Svi mi vjernici, i mnogi ljudi dobre volje, zasigurno mu želimo otvoriti svoj dom. I dok dom svoga srca i svojih obitelji otvaramo božićnom djetetu Isusu, pogledajmo dobro i ne zaboravimo: Isus sa sobom k nama dovodi i sve one za koje danas, u našem suvremenom svijetu, nema mjesta, koji nailaze na zatvorena vrata.   </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ab/>
        <w:t>Među njima su i djeca koja su poradi raznih okolnosti ostala bez roditeljskog doma: zbog smrti roditelja, zbog njihove bolesti ili nemogućnosti da se za njih brinu, zbog ovisnosti ili teško narušenih bračnih i obiteljskih odnosa i sl. socijalni radnici ih smještaju u domove za nezbrinutu djecu i mlade, poduzimajući sa stručnim suradnicima sve mjere kako bi se prevladale obiteljske poteškoće i omogućio povratak djece u biološku obitelj. Kad povratak nije moguće ostvariti, pokušavaju im naći udomiteljsku obitelj ili, ostvare li se za to svi potrebni preduvjeti, roditelje usvojitelje. Prihvaćanje djeteta ranjenoga zbog odvojenosti od biološke obitelji u vlastiti dom (ili više njih istodobno), ponuđeno ozračje obiteljskog sklada i topline, dragocjeno je svjedočanstvo kršćanske vjere i kršćanskog služenja Bogu, koji se rodio kao dijete za koje nije bilo mjesta u svratištu.</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ab/>
        <w:t xml:space="preserve">Ne bismo smjeli dopustiti da u našoj sredini i danas bude onih za koje nema mjesta u svratištu te da nedostaje onih koji su spremni udomiti i pružiti ljubav malenima. Pozvani smo poput Marije i Josipa prihvatiti dijete kao Božji dar i otvoriti mu svoje srce i svoj dom. Ne bismo smjeli dopustiti da zbog nemogućnosti povratka u svoju biološku obitelj mnoga djeca </w:t>
      </w:r>
      <w:r w:rsidRPr="00304DFB">
        <w:rPr>
          <w:rFonts w:ascii="Times New Roman" w:hAnsi="Times New Roman" w:cs="Times New Roman"/>
          <w:color w:val="000000" w:themeColor="text1"/>
          <w:sz w:val="24"/>
          <w:szCs w:val="24"/>
        </w:rPr>
        <w:lastRenderedPageBreak/>
        <w:t>ostanu uskraćena za toplinu obiteljskog doma. I današnje vrijeme, dakle, ima potrebu za Marijom i Josipom, za osobama koje su spremne staviti se u službu Djeteta i djece, bilo da je riječ o vlastitoj biološkoj djeci, udomljenoj ili posvojenoj. Sjetimo se da su podrška i služenje životu u punom smislu uključeni u naš kršćanski poziv i da su siguran put posvećenja.</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ab/>
        <w:t xml:space="preserve">Isto tako mi koji smo povjerovali utjelovljenoj Riječi i iskusili Božju </w:t>
      </w:r>
      <w:proofErr w:type="spellStart"/>
      <w:r w:rsidRPr="00304DFB">
        <w:rPr>
          <w:rFonts w:ascii="Times New Roman" w:hAnsi="Times New Roman" w:cs="Times New Roman"/>
          <w:color w:val="000000" w:themeColor="text1"/>
          <w:sz w:val="24"/>
          <w:szCs w:val="24"/>
        </w:rPr>
        <w:t>spasenjsku</w:t>
      </w:r>
      <w:proofErr w:type="spellEnd"/>
      <w:r w:rsidRPr="00304DFB">
        <w:rPr>
          <w:rFonts w:ascii="Times New Roman" w:hAnsi="Times New Roman" w:cs="Times New Roman"/>
          <w:color w:val="000000" w:themeColor="text1"/>
          <w:sz w:val="24"/>
          <w:szCs w:val="24"/>
        </w:rPr>
        <w:t xml:space="preserve"> ljubav pozvani smo, prožeti tom ljubavlju, poći ususret djeci, ali i našim starim, nemoćnima te osobama s invaliditetom koji su toliko toga dobroga učinili za nas.  Oni se ne smiju osjećati odbačenima i napuštenima.  Pozvani smo svoj život otvoriti svakom bespomoćnom, svakom usamljenom, gladnom, golom i bosom, siromašnom i nezaposlenom – svima za koje nema mjesta u svratištu, te toplinom svoga srca u njihovu životu upaliti i približiti im Svjetlo koje dolazi na svijet (usp. </w:t>
      </w:r>
      <w:proofErr w:type="spellStart"/>
      <w:r w:rsidRPr="00304DFB">
        <w:rPr>
          <w:rFonts w:ascii="Times New Roman" w:hAnsi="Times New Roman" w:cs="Times New Roman"/>
          <w:color w:val="000000" w:themeColor="text1"/>
          <w:sz w:val="24"/>
          <w:szCs w:val="24"/>
        </w:rPr>
        <w:t>Iv</w:t>
      </w:r>
      <w:proofErr w:type="spellEnd"/>
      <w:r w:rsidRPr="00304DFB">
        <w:rPr>
          <w:rFonts w:ascii="Times New Roman" w:hAnsi="Times New Roman" w:cs="Times New Roman"/>
          <w:color w:val="000000" w:themeColor="text1"/>
          <w:sz w:val="24"/>
          <w:szCs w:val="24"/>
        </w:rPr>
        <w:t xml:space="preserve"> 1,9). Jedinorođeni Sin Božji, koji se nije bojao uzeti krhko, prolazno i ranjivo ljudsko tijelo, snažno nam poručuje da je svako ljudsko biće dostojno ljubavi, prihvaćanja, razumijevanja i potpore. Stoga ne bismo smjeli stoga dopustiti da ni jedno dijete niti i jedan naš starac, ostane uskraćen za toplinu obiteljskog doma zbog nedostatnog broja udomitelja</w:t>
      </w:r>
      <w:r w:rsidRPr="00304DFB">
        <w:rPr>
          <w:rFonts w:ascii="Times New Roman" w:hAnsi="Times New Roman" w:cs="Times New Roman"/>
          <w:color w:val="000000" w:themeColor="text1"/>
          <w:sz w:val="24"/>
          <w:szCs w:val="24"/>
          <w:bdr w:val="none" w:sz="0" w:space="0" w:color="auto" w:frame="1"/>
        </w:rPr>
        <w:t>.</w:t>
      </w: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ab/>
        <w:t xml:space="preserve">Draga braćo i sestre, dragi vjernici za sve molim da imamo hrabrosti u poniznosti otvoriti vrata svoga srca, obitelji i domova. Neka se to na osobit način očituje u našoj spremnosti na prihvaćanje dara života, na udomljavanje djece, starijih i nemoćnih te osoba s invaliditetom, jer primanjem nezbrinutog djeteta, primanjem jedne osobe s invaliditetom sâm Božić ulazi u naš dom. </w:t>
      </w:r>
    </w:p>
    <w:p w:rsidR="00304DFB" w:rsidRPr="00304DFB" w:rsidRDefault="00304DFB" w:rsidP="00304DFB">
      <w:pPr>
        <w:spacing w:line="360" w:lineRule="auto"/>
        <w:jc w:val="both"/>
        <w:rPr>
          <w:rFonts w:ascii="Times New Roman" w:hAnsi="Times New Roman" w:cs="Times New Roman"/>
          <w:color w:val="000000" w:themeColor="text1"/>
          <w:sz w:val="24"/>
          <w:szCs w:val="24"/>
        </w:rPr>
      </w:pPr>
    </w:p>
    <w:p w:rsidR="00304DFB" w:rsidRPr="00304DFB" w:rsidRDefault="00304DFB" w:rsidP="00304DFB">
      <w:pPr>
        <w:spacing w:line="360" w:lineRule="auto"/>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 xml:space="preserve">Đuro </w:t>
      </w:r>
      <w:proofErr w:type="spellStart"/>
      <w:r w:rsidRPr="00304DFB">
        <w:rPr>
          <w:rFonts w:ascii="Times New Roman" w:hAnsi="Times New Roman" w:cs="Times New Roman"/>
          <w:color w:val="000000" w:themeColor="text1"/>
          <w:sz w:val="24"/>
          <w:szCs w:val="24"/>
        </w:rPr>
        <w:t>Hranić</w:t>
      </w:r>
      <w:proofErr w:type="spellEnd"/>
      <w:r w:rsidRPr="00304DFB">
        <w:rPr>
          <w:rFonts w:ascii="Times New Roman" w:hAnsi="Times New Roman" w:cs="Times New Roman"/>
          <w:color w:val="000000" w:themeColor="text1"/>
          <w:sz w:val="24"/>
          <w:szCs w:val="24"/>
        </w:rPr>
        <w:t>, nadbiskup metropolit</w:t>
      </w: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p>
    <w:p w:rsidR="00304DFB" w:rsidRPr="00304DFB" w:rsidRDefault="00304DFB" w:rsidP="00304DFB">
      <w:pPr>
        <w:rPr>
          <w:rFonts w:ascii="Times New Roman" w:hAnsi="Times New Roman" w:cs="Times New Roman"/>
          <w:sz w:val="24"/>
          <w:szCs w:val="24"/>
          <w:lang w:eastAsia="hr-HR"/>
        </w:rPr>
      </w:pPr>
      <w:r w:rsidRPr="00304DFB">
        <w:rPr>
          <w:rFonts w:ascii="Times New Roman" w:hAnsi="Times New Roman" w:cs="Times New Roman"/>
          <w:sz w:val="24"/>
          <w:szCs w:val="24"/>
          <w:shd w:val="clear" w:color="auto" w:fill="F7F7F7"/>
        </w:rPr>
        <w:t xml:space="preserve">1.2. </w:t>
      </w:r>
      <w:r w:rsidRPr="00304DFB">
        <w:rPr>
          <w:rFonts w:ascii="Times New Roman" w:hAnsi="Times New Roman" w:cs="Times New Roman"/>
          <w:sz w:val="24"/>
          <w:szCs w:val="24"/>
          <w:lang w:eastAsia="hr-HR"/>
        </w:rPr>
        <w:t>Udomljavanjem iskazati kršćansku ljubav dajući dom</w:t>
      </w:r>
    </w:p>
    <w:p w:rsidR="00304DFB" w:rsidRPr="00304DFB" w:rsidRDefault="00304DFB" w:rsidP="00304DFB">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000000" w:themeColor="text1"/>
          <w:sz w:val="24"/>
          <w:szCs w:val="24"/>
          <w:lang w:eastAsia="hr-HR"/>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r w:rsidRPr="00304DFB">
        <w:rPr>
          <w:rFonts w:ascii="Times New Roman" w:hAnsi="Times New Roman" w:cs="Times New Roman"/>
          <w:color w:val="000000" w:themeColor="text1"/>
          <w:sz w:val="24"/>
          <w:szCs w:val="24"/>
          <w:shd w:val="clear" w:color="auto" w:fill="FFFFFF"/>
        </w:rPr>
        <w:t xml:space="preserve">Dio poruke </w:t>
      </w:r>
      <w:r w:rsidRPr="00304DFB">
        <w:rPr>
          <w:rFonts w:ascii="Times New Roman" w:hAnsi="Times New Roman" w:cs="Times New Roman"/>
          <w:bCs/>
          <w:color w:val="000000" w:themeColor="text1"/>
          <w:sz w:val="24"/>
          <w:szCs w:val="24"/>
          <w:shd w:val="clear" w:color="auto" w:fill="FFFFFF"/>
        </w:rPr>
        <w:t xml:space="preserve">za dan života 2021. predsjednika Vijeća HBK za život i obitelj riječkog nadbiskupa koadjutora i dubrovačkog apostolskog upravitelja Mate </w:t>
      </w:r>
      <w:proofErr w:type="spellStart"/>
      <w:r w:rsidRPr="00304DFB">
        <w:rPr>
          <w:rFonts w:ascii="Times New Roman" w:hAnsi="Times New Roman" w:cs="Times New Roman"/>
          <w:bCs/>
          <w:color w:val="000000" w:themeColor="text1"/>
          <w:sz w:val="24"/>
          <w:szCs w:val="24"/>
          <w:shd w:val="clear" w:color="auto" w:fill="FFFFFF"/>
        </w:rPr>
        <w:t>Uzinića</w:t>
      </w:r>
      <w:proofErr w:type="spellEnd"/>
      <w:r w:rsidRPr="00304DFB">
        <w:rPr>
          <w:rFonts w:ascii="Times New Roman" w:hAnsi="Times New Roman" w:cs="Times New Roman"/>
          <w:bCs/>
          <w:color w:val="000000" w:themeColor="text1"/>
          <w:sz w:val="24"/>
          <w:szCs w:val="24"/>
          <w:shd w:val="clear" w:color="auto" w:fill="FFFFFF"/>
        </w:rPr>
        <w:t>:</w:t>
      </w: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FFFFF"/>
        </w:rPr>
      </w:pP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shd w:val="clear" w:color="auto" w:fill="FFFFFF"/>
        </w:rPr>
        <w:t>„</w:t>
      </w:r>
      <w:r w:rsidRPr="00304DFB">
        <w:rPr>
          <w:rFonts w:ascii="Times New Roman" w:hAnsi="Times New Roman" w:cs="Times New Roman"/>
          <w:i/>
          <w:color w:val="000000" w:themeColor="text1"/>
          <w:sz w:val="24"/>
          <w:szCs w:val="24"/>
        </w:rPr>
        <w:t>Sveta obitelj nam može biti referentna točka i sigurno nadahnuće i za udomljavanje i posvajanje. Prisjetimo se kako je Marija svojim „Neka mi bude“ (</w:t>
      </w:r>
      <w:proofErr w:type="spellStart"/>
      <w:r w:rsidRPr="00304DFB">
        <w:rPr>
          <w:rFonts w:ascii="Times New Roman" w:hAnsi="Times New Roman" w:cs="Times New Roman"/>
          <w:i/>
          <w:color w:val="000000" w:themeColor="text1"/>
          <w:sz w:val="24"/>
          <w:szCs w:val="24"/>
        </w:rPr>
        <w:t>Lk</w:t>
      </w:r>
      <w:proofErr w:type="spellEnd"/>
      <w:r w:rsidRPr="00304DFB">
        <w:rPr>
          <w:rFonts w:ascii="Times New Roman" w:hAnsi="Times New Roman" w:cs="Times New Roman"/>
          <w:i/>
          <w:color w:val="000000" w:themeColor="text1"/>
          <w:sz w:val="24"/>
          <w:szCs w:val="24"/>
        </w:rPr>
        <w:t xml:space="preserve"> 1,38) pružila dom Isusu u svojoj utrobi, a sveti Josip ga je s Marijom primio u svoj dom i time posvojio. Odluka o posvojenju ni za Josipa nije bila jednostavna. Dvojbe mu je razriješio sâm Bog potvrdivši putem anđela da je Isus Njegov sin. Isus je bio svjestan tko mu je Otac i održavao je vezu s njim. Pa ipak, do svoje 30. godine boravio je u skrovitom obiteljskom gnijezdu u Nazaretu proživljavajući sve radosti i teškoće svojstvene ljudskim obiteljima. Valja podsjetiti i da je Isus umirući na križu svetom Ivanu predao svoju majku. To bi se moglo shvatiti i kao svojevrsno udomljavanje odrasle osobe, jer „od toga časa uze je učenik k sebi“ (</w:t>
      </w:r>
      <w:proofErr w:type="spellStart"/>
      <w:r w:rsidRPr="00304DFB">
        <w:rPr>
          <w:rFonts w:ascii="Times New Roman" w:hAnsi="Times New Roman" w:cs="Times New Roman"/>
          <w:i/>
          <w:color w:val="000000" w:themeColor="text1"/>
          <w:sz w:val="24"/>
          <w:szCs w:val="24"/>
        </w:rPr>
        <w:t>Iv</w:t>
      </w:r>
      <w:proofErr w:type="spellEnd"/>
      <w:r w:rsidRPr="00304DFB">
        <w:rPr>
          <w:rFonts w:ascii="Times New Roman" w:hAnsi="Times New Roman" w:cs="Times New Roman"/>
          <w:i/>
          <w:color w:val="000000" w:themeColor="text1"/>
          <w:sz w:val="24"/>
          <w:szCs w:val="24"/>
        </w:rPr>
        <w:t xml:space="preserve"> 19,27).</w:t>
      </w: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rPr>
        <w:t xml:space="preserve">Neki sveci i svetice poput svetoga Andrije </w:t>
      </w:r>
      <w:proofErr w:type="spellStart"/>
      <w:r w:rsidRPr="00304DFB">
        <w:rPr>
          <w:rFonts w:ascii="Times New Roman" w:hAnsi="Times New Roman" w:cs="Times New Roman"/>
          <w:i/>
          <w:color w:val="000000" w:themeColor="text1"/>
          <w:sz w:val="24"/>
          <w:szCs w:val="24"/>
        </w:rPr>
        <w:t>Bessettea</w:t>
      </w:r>
      <w:proofErr w:type="spellEnd"/>
      <w:r w:rsidRPr="00304DFB">
        <w:rPr>
          <w:rFonts w:ascii="Times New Roman" w:hAnsi="Times New Roman" w:cs="Times New Roman"/>
          <w:i/>
          <w:color w:val="000000" w:themeColor="text1"/>
          <w:sz w:val="24"/>
          <w:szCs w:val="24"/>
        </w:rPr>
        <w:t xml:space="preserve"> bili su posvojeni. Drugi su poput svetoga Tome Mora bili udomitelji, odnosno </w:t>
      </w:r>
      <w:proofErr w:type="spellStart"/>
      <w:r w:rsidRPr="00304DFB">
        <w:rPr>
          <w:rFonts w:ascii="Times New Roman" w:hAnsi="Times New Roman" w:cs="Times New Roman"/>
          <w:i/>
          <w:color w:val="000000" w:themeColor="text1"/>
          <w:sz w:val="24"/>
          <w:szCs w:val="24"/>
        </w:rPr>
        <w:t>posvojitelji</w:t>
      </w:r>
      <w:proofErr w:type="spellEnd"/>
      <w:r w:rsidRPr="00304DFB">
        <w:rPr>
          <w:rFonts w:ascii="Times New Roman" w:hAnsi="Times New Roman" w:cs="Times New Roman"/>
          <w:i/>
          <w:color w:val="000000" w:themeColor="text1"/>
          <w:sz w:val="24"/>
          <w:szCs w:val="24"/>
        </w:rPr>
        <w:t xml:space="preserve">. Njihovi primjeri vrijedni su nasljedovanja. Ipak, u Godini svetoga Josipa, Isusova poočima, usmjerimo svoj pogled i misli prema njemu moleći ga za pomoć i vodstvo. </w:t>
      </w:r>
      <w:proofErr w:type="spellStart"/>
      <w:r w:rsidRPr="00304DFB">
        <w:rPr>
          <w:rFonts w:ascii="Times New Roman" w:hAnsi="Times New Roman" w:cs="Times New Roman"/>
          <w:i/>
          <w:color w:val="000000" w:themeColor="text1"/>
          <w:sz w:val="24"/>
          <w:szCs w:val="24"/>
        </w:rPr>
        <w:t>Udomiteljstvo</w:t>
      </w:r>
      <w:proofErr w:type="spellEnd"/>
      <w:r w:rsidRPr="00304DFB">
        <w:rPr>
          <w:rFonts w:ascii="Times New Roman" w:hAnsi="Times New Roman" w:cs="Times New Roman"/>
          <w:i/>
          <w:color w:val="000000" w:themeColor="text1"/>
          <w:sz w:val="24"/>
          <w:szCs w:val="24"/>
        </w:rPr>
        <w:t xml:space="preserve"> je poseban poziv koji treba prepoznati i razlučiti u svom srcu, baš kao što je to sveti Josip učinio, jer nisu svi pozvani biti udomitelji. No po sakramentu krštenja, poslanje svakoga kršćanina jest ljubiti svoga bližnjega i velikodušno mu služiti. Stoga svaki kršćanin, ako i nema poziv na </w:t>
      </w:r>
      <w:proofErr w:type="spellStart"/>
      <w:r w:rsidRPr="00304DFB">
        <w:rPr>
          <w:rFonts w:ascii="Times New Roman" w:hAnsi="Times New Roman" w:cs="Times New Roman"/>
          <w:i/>
          <w:color w:val="000000" w:themeColor="text1"/>
          <w:sz w:val="24"/>
          <w:szCs w:val="24"/>
        </w:rPr>
        <w:t>udomiteljstvo</w:t>
      </w:r>
      <w:proofErr w:type="spellEnd"/>
      <w:r w:rsidRPr="00304DFB">
        <w:rPr>
          <w:rFonts w:ascii="Times New Roman" w:hAnsi="Times New Roman" w:cs="Times New Roman"/>
          <w:i/>
          <w:color w:val="000000" w:themeColor="text1"/>
          <w:sz w:val="24"/>
          <w:szCs w:val="24"/>
        </w:rPr>
        <w:t xml:space="preserve">, pozvan je pružati potporu udomiteljima i stvarati takve uvjete kako bi se što veći broj kršćanskih supružnika odlučio postati udomiteljima, a osobito u krajevima gdje </w:t>
      </w:r>
      <w:proofErr w:type="spellStart"/>
      <w:r w:rsidRPr="00304DFB">
        <w:rPr>
          <w:rFonts w:ascii="Times New Roman" w:hAnsi="Times New Roman" w:cs="Times New Roman"/>
          <w:i/>
          <w:color w:val="000000" w:themeColor="text1"/>
          <w:sz w:val="24"/>
          <w:szCs w:val="24"/>
        </w:rPr>
        <w:t>udomiteljstvo</w:t>
      </w:r>
      <w:proofErr w:type="spellEnd"/>
      <w:r w:rsidRPr="00304DFB">
        <w:rPr>
          <w:rFonts w:ascii="Times New Roman" w:hAnsi="Times New Roman" w:cs="Times New Roman"/>
          <w:i/>
          <w:color w:val="000000" w:themeColor="text1"/>
          <w:sz w:val="24"/>
          <w:szCs w:val="24"/>
        </w:rPr>
        <w:t xml:space="preserve"> nije zaživjelo. Veliku ulogu u tome mogle bi odigrati župne zajednice.</w:t>
      </w: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rPr>
        <w:t xml:space="preserve">Pri tome se uvijek valja držati načela koja su definirana i Zakonom o </w:t>
      </w:r>
      <w:proofErr w:type="spellStart"/>
      <w:r w:rsidRPr="00304DFB">
        <w:rPr>
          <w:rFonts w:ascii="Times New Roman" w:hAnsi="Times New Roman" w:cs="Times New Roman"/>
          <w:i/>
          <w:color w:val="000000" w:themeColor="text1"/>
          <w:sz w:val="24"/>
          <w:szCs w:val="24"/>
        </w:rPr>
        <w:t>udomiteljstvu</w:t>
      </w:r>
      <w:proofErr w:type="spellEnd"/>
      <w:r w:rsidRPr="00304DFB">
        <w:rPr>
          <w:rFonts w:ascii="Times New Roman" w:hAnsi="Times New Roman" w:cs="Times New Roman"/>
          <w:i/>
          <w:color w:val="000000" w:themeColor="text1"/>
          <w:sz w:val="24"/>
          <w:szCs w:val="24"/>
        </w:rPr>
        <w:t xml:space="preserve">, prije svega načelom najboljeg interesa korisnika, a odmah zatim načelima ravnopravnosti u obiteljskom okruženju, održivosti socijalnih veza, uključenosti korisnika i zabrane diskriminacije. Na tome tragu, kao što je već bilo navedeno u priopćenju Vijeća HBK za život i obitelj iz listopada 2020. godine, od presudne je važnosti da odluke koje se donose u vezi s udomljavanjem budu isključivo u najboljem interesu djece i starijih osoba. Nipošto se ne smije dogoditi da te odluke </w:t>
      </w:r>
      <w:r w:rsidRPr="00304DFB">
        <w:rPr>
          <w:rFonts w:ascii="Times New Roman" w:hAnsi="Times New Roman" w:cs="Times New Roman"/>
          <w:i/>
          <w:color w:val="000000" w:themeColor="text1"/>
          <w:sz w:val="24"/>
          <w:szCs w:val="24"/>
        </w:rPr>
        <w:lastRenderedPageBreak/>
        <w:t>budu uvjetovane nekim drugim interesima ili ideologijama koje korisnike mogu dovesti u situaciju društvene izolacije i potencijalne diskriminacije.</w:t>
      </w: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rPr>
        <w:t>Djeci i mladima bez odgovarajuće roditeljske skrbi potrebno je toplo i ljubavlju prožeto obiteljsko gnijezdo koje svoju najzdraviju jezgru ima u skladnom braku muškarca i žene. Jednako tako toplina doma potrebna je osobama s invaliditetom i starijim osobama bez odgovarajuće skrbi koje su često usamljene, marginalizirane i prepuštene same sebi, a nerijetko postaju i žrtve različitih oblika nasilja.</w:t>
      </w: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rPr>
        <w:t xml:space="preserve">Vijeće pozdravlja i podupire postojeća nastojanja usmjerena promidžbi </w:t>
      </w:r>
      <w:proofErr w:type="spellStart"/>
      <w:r w:rsidRPr="00304DFB">
        <w:rPr>
          <w:rFonts w:ascii="Times New Roman" w:hAnsi="Times New Roman" w:cs="Times New Roman"/>
          <w:i/>
          <w:color w:val="000000" w:themeColor="text1"/>
          <w:sz w:val="24"/>
          <w:szCs w:val="24"/>
        </w:rPr>
        <w:t>udomiteljstva</w:t>
      </w:r>
      <w:proofErr w:type="spellEnd"/>
      <w:r w:rsidRPr="00304DFB">
        <w:rPr>
          <w:rFonts w:ascii="Times New Roman" w:hAnsi="Times New Roman" w:cs="Times New Roman"/>
          <w:i/>
          <w:color w:val="000000" w:themeColor="text1"/>
          <w:sz w:val="24"/>
          <w:szCs w:val="24"/>
        </w:rPr>
        <w:t xml:space="preserve"> djece i odraslih u Crkvi i društvu, kao i ona usmjerena prikladnoj pripremi potencijalnih udomitelja kako bi što bolje ispunjavali taj poziv. Pritom, svakako, valja uzeti u obzir i duhovnu dimenziju pripreme koja je u većini slučajeva zanemarena. Na jednak način pozdravljaju se i podupiru nastojanja koja se odnose na praćenje i osnaživanje udomitelja kako ne bi posustali i odustali, kao i buduća nastojanja koja će, po nadahnuću Duha Svetoga, iznjedriti crkvene, ali i druge zajednice diljem Hrvatske.</w:t>
      </w:r>
    </w:p>
    <w:p w:rsidR="00304DFB" w:rsidRPr="00304DFB" w:rsidRDefault="00304DFB" w:rsidP="00304DFB">
      <w:pPr>
        <w:spacing w:line="360" w:lineRule="auto"/>
        <w:jc w:val="both"/>
        <w:rPr>
          <w:rFonts w:ascii="Times New Roman" w:hAnsi="Times New Roman" w:cs="Times New Roman"/>
          <w:i/>
          <w:color w:val="000000" w:themeColor="text1"/>
          <w:sz w:val="24"/>
          <w:szCs w:val="24"/>
        </w:rPr>
      </w:pPr>
      <w:r w:rsidRPr="00304DFB">
        <w:rPr>
          <w:rFonts w:ascii="Times New Roman" w:hAnsi="Times New Roman" w:cs="Times New Roman"/>
          <w:i/>
          <w:color w:val="000000" w:themeColor="text1"/>
          <w:sz w:val="24"/>
          <w:szCs w:val="24"/>
        </w:rPr>
        <w:t>U prigodi Dana života, koji obilježavamo u nedjelju 7. veljače, neka se na sve udomitelje i udomljene, kao i na sve ljude dobre volje, spusti Božji blagoslov po zagovoru svetoga Josipa.</w:t>
      </w:r>
    </w:p>
    <w:p w:rsidR="00304DFB" w:rsidRPr="00304DFB" w:rsidRDefault="00304DFB" w:rsidP="00304DFB">
      <w:pPr>
        <w:spacing w:line="360" w:lineRule="auto"/>
        <w:jc w:val="both"/>
        <w:rPr>
          <w:rFonts w:ascii="Times New Roman" w:hAnsi="Times New Roman" w:cs="Times New Roman"/>
          <w:i/>
          <w:iCs/>
          <w:color w:val="000000" w:themeColor="text1"/>
          <w:sz w:val="24"/>
          <w:szCs w:val="24"/>
        </w:rPr>
      </w:pPr>
      <w:r w:rsidRPr="00304DFB">
        <w:rPr>
          <w:rFonts w:ascii="Times New Roman" w:hAnsi="Times New Roman" w:cs="Times New Roman"/>
          <w:i/>
          <w:iCs/>
          <w:color w:val="000000" w:themeColor="text1"/>
          <w:sz w:val="24"/>
          <w:szCs w:val="24"/>
        </w:rPr>
        <w:t>Sveti Josipe pomozi nam, nasljedujući tebe koji su bio „čuvar Otkupiteljev“, biti boljim čuvarima i zaštitnicima ranjivih skupina, a napose djece, starijih osoba i osoba s invaliditetom koje će Bog staviti na naš životni put da im iskažemo ljubav i osiguramo optimalnu skrb, svjesni da je Isus u svakome od njih.</w:t>
      </w:r>
    </w:p>
    <w:p w:rsidR="00304DFB" w:rsidRPr="00304DFB" w:rsidRDefault="00304DFB" w:rsidP="00304DFB">
      <w:pPr>
        <w:spacing w:line="360" w:lineRule="auto"/>
        <w:jc w:val="both"/>
        <w:rPr>
          <w:rFonts w:ascii="Times New Roman" w:hAnsi="Times New Roman" w:cs="Times New Roman"/>
          <w:i/>
          <w:iCs/>
          <w:color w:val="000000" w:themeColor="text1"/>
          <w:sz w:val="24"/>
          <w:szCs w:val="24"/>
        </w:rPr>
      </w:pPr>
    </w:p>
    <w:p w:rsidR="00304DFB" w:rsidRPr="00304DFB" w:rsidRDefault="00304DFB" w:rsidP="00304DFB">
      <w:pPr>
        <w:spacing w:line="360" w:lineRule="auto"/>
        <w:jc w:val="both"/>
        <w:rPr>
          <w:rFonts w:ascii="Times New Roman" w:hAnsi="Times New Roman" w:cs="Times New Roman"/>
          <w:color w:val="000000" w:themeColor="text1"/>
          <w:sz w:val="24"/>
          <w:szCs w:val="24"/>
          <w:shd w:val="clear" w:color="auto" w:fill="F7F7F7"/>
        </w:rPr>
      </w:pPr>
      <w:r w:rsidRPr="00304DFB">
        <w:rPr>
          <w:rFonts w:ascii="Times New Roman" w:hAnsi="Times New Roman" w:cs="Times New Roman"/>
          <w:bCs/>
          <w:color w:val="000000" w:themeColor="text1"/>
          <w:sz w:val="24"/>
          <w:szCs w:val="24"/>
          <w:shd w:val="clear" w:color="auto" w:fill="FFFFFF"/>
        </w:rPr>
        <w:t xml:space="preserve">mons. Mate </w:t>
      </w:r>
      <w:proofErr w:type="spellStart"/>
      <w:r w:rsidRPr="00304DFB">
        <w:rPr>
          <w:rFonts w:ascii="Times New Roman" w:hAnsi="Times New Roman" w:cs="Times New Roman"/>
          <w:bCs/>
          <w:color w:val="000000" w:themeColor="text1"/>
          <w:sz w:val="24"/>
          <w:szCs w:val="24"/>
          <w:shd w:val="clear" w:color="auto" w:fill="FFFFFF"/>
        </w:rPr>
        <w:t>Uzinić</w:t>
      </w:r>
      <w:proofErr w:type="spellEnd"/>
      <w:r w:rsidRPr="00304DFB">
        <w:rPr>
          <w:rFonts w:ascii="Times New Roman" w:hAnsi="Times New Roman" w:cs="Times New Roman"/>
          <w:bCs/>
          <w:color w:val="000000" w:themeColor="text1"/>
          <w:sz w:val="24"/>
          <w:szCs w:val="24"/>
          <w:shd w:val="clear" w:color="auto" w:fill="FFFFFF"/>
        </w:rPr>
        <w:t xml:space="preserve">, </w:t>
      </w:r>
      <w:proofErr w:type="spellStart"/>
      <w:r w:rsidRPr="00304DFB">
        <w:rPr>
          <w:rFonts w:ascii="Times New Roman" w:hAnsi="Times New Roman" w:cs="Times New Roman"/>
          <w:bCs/>
          <w:color w:val="000000" w:themeColor="text1"/>
          <w:sz w:val="24"/>
          <w:szCs w:val="24"/>
          <w:shd w:val="clear" w:color="auto" w:fill="FFFFFF"/>
        </w:rPr>
        <w:t>predsjenik</w:t>
      </w:r>
      <w:proofErr w:type="spellEnd"/>
      <w:r w:rsidRPr="00304DFB">
        <w:rPr>
          <w:rFonts w:ascii="Times New Roman" w:hAnsi="Times New Roman" w:cs="Times New Roman"/>
          <w:bCs/>
          <w:color w:val="000000" w:themeColor="text1"/>
          <w:sz w:val="24"/>
          <w:szCs w:val="24"/>
          <w:shd w:val="clear" w:color="auto" w:fill="FFFFFF"/>
        </w:rPr>
        <w:t xml:space="preserve"> Vijeća HBK za život i obitelj</w:t>
      </w:r>
    </w:p>
    <w:p w:rsidR="00304DFB" w:rsidRPr="00304DFB" w:rsidRDefault="00304DFB" w:rsidP="00304DFB">
      <w:pPr>
        <w:spacing w:line="360" w:lineRule="auto"/>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b/>
          <w:color w:val="000000" w:themeColor="text1"/>
          <w:sz w:val="24"/>
          <w:szCs w:val="24"/>
        </w:rPr>
      </w:pPr>
      <w:r w:rsidRPr="00304DFB">
        <w:rPr>
          <w:rFonts w:ascii="Times New Roman" w:hAnsi="Times New Roman" w:cs="Times New Roman"/>
          <w:b/>
          <w:color w:val="000000" w:themeColor="text1"/>
          <w:sz w:val="24"/>
          <w:szCs w:val="24"/>
        </w:rPr>
        <w:lastRenderedPageBreak/>
        <w:t>2. OSNOVNI POJMOVI</w:t>
      </w:r>
      <w:r w:rsidRPr="00304DFB">
        <w:rPr>
          <w:rFonts w:ascii="Times New Roman" w:hAnsi="Times New Roman" w:cs="Times New Roman"/>
          <w:b/>
          <w:color w:val="000000" w:themeColor="text1"/>
          <w:sz w:val="24"/>
          <w:szCs w:val="24"/>
          <w:vertAlign w:val="superscript"/>
        </w:rPr>
        <w:footnoteReference w:id="1"/>
      </w:r>
    </w:p>
    <w:p w:rsidR="00304DFB" w:rsidRPr="00304DFB" w:rsidRDefault="00304DFB" w:rsidP="00304DFB">
      <w:pPr>
        <w:spacing w:line="360" w:lineRule="auto"/>
        <w:contextualSpacing/>
        <w:jc w:val="both"/>
        <w:rPr>
          <w:rFonts w:ascii="Times New Roman" w:hAnsi="Times New Roman" w:cs="Times New Roman"/>
          <w:b/>
          <w:color w:val="000000" w:themeColor="text1"/>
          <w:sz w:val="24"/>
          <w:szCs w:val="24"/>
        </w:rPr>
      </w:pP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r w:rsidRPr="00304DFB">
        <w:rPr>
          <w:rFonts w:ascii="Times New Roman" w:hAnsi="Times New Roman" w:cs="Times New Roman"/>
          <w:color w:val="000000" w:themeColor="text1"/>
          <w:sz w:val="24"/>
          <w:szCs w:val="24"/>
        </w:rPr>
        <w:t xml:space="preserve">Osoba koja razmišlja postati udomitelj prije svega bi trebala poznavati osnovne pojmove koji se odnose na </w:t>
      </w:r>
      <w:proofErr w:type="spellStart"/>
      <w:r w:rsidRPr="00304DFB">
        <w:rPr>
          <w:rFonts w:ascii="Times New Roman" w:hAnsi="Times New Roman" w:cs="Times New Roman"/>
          <w:color w:val="000000" w:themeColor="text1"/>
          <w:sz w:val="24"/>
          <w:szCs w:val="24"/>
        </w:rPr>
        <w:t>udomiteljstvo</w:t>
      </w:r>
      <w:proofErr w:type="spellEnd"/>
      <w:r w:rsidRPr="00304DFB">
        <w:rPr>
          <w:rFonts w:ascii="Times New Roman" w:hAnsi="Times New Roman" w:cs="Times New Roman"/>
          <w:color w:val="000000" w:themeColor="text1"/>
          <w:sz w:val="24"/>
          <w:szCs w:val="24"/>
        </w:rPr>
        <w:t>. Osnovni pojmovi su:</w:t>
      </w:r>
    </w:p>
    <w:p w:rsidR="00304DFB" w:rsidRPr="00304DFB" w:rsidRDefault="00304DFB" w:rsidP="00304DFB">
      <w:pPr>
        <w:spacing w:line="360" w:lineRule="auto"/>
        <w:contextualSpacing/>
        <w:jc w:val="both"/>
        <w:rPr>
          <w:rFonts w:ascii="Times New Roman" w:hAnsi="Times New Roman" w:cs="Times New Roman"/>
          <w:color w:val="000000" w:themeColor="text1"/>
          <w:sz w:val="24"/>
          <w:szCs w:val="24"/>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iCs/>
          <w:color w:val="000000" w:themeColor="text1"/>
          <w:sz w:val="24"/>
          <w:szCs w:val="24"/>
          <w:bdr w:val="none" w:sz="0" w:space="0" w:color="auto" w:frame="1"/>
          <w:lang w:eastAsia="hr-HR"/>
        </w:rPr>
      </w:pPr>
      <w:proofErr w:type="spellStart"/>
      <w:r w:rsidRPr="00304DFB">
        <w:rPr>
          <w:rFonts w:ascii="Times New Roman" w:eastAsia="Times New Roman" w:hAnsi="Times New Roman" w:cs="Times New Roman"/>
          <w:b/>
          <w:iCs/>
          <w:color w:val="000000" w:themeColor="text1"/>
          <w:sz w:val="24"/>
          <w:szCs w:val="24"/>
          <w:bdr w:val="none" w:sz="0" w:space="0" w:color="auto" w:frame="1"/>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iCs/>
          <w:color w:val="000000" w:themeColor="text1"/>
          <w:sz w:val="24"/>
          <w:szCs w:val="24"/>
          <w:bdr w:val="none" w:sz="0" w:space="0" w:color="auto" w:frame="1"/>
          <w:lang w:eastAsia="hr-HR"/>
        </w:rPr>
        <w:tab/>
      </w:r>
      <w:proofErr w:type="spellStart"/>
      <w:r w:rsidRPr="00304DFB">
        <w:rPr>
          <w:rFonts w:ascii="Times New Roman" w:eastAsia="Times New Roman" w:hAnsi="Times New Roman" w:cs="Times New Roman"/>
          <w:iCs/>
          <w:color w:val="000000" w:themeColor="text1"/>
          <w:sz w:val="24"/>
          <w:szCs w:val="24"/>
          <w:bdr w:val="none" w:sz="0" w:space="0" w:color="auto" w:frame="1"/>
          <w:lang w:eastAsia="hr-HR"/>
        </w:rPr>
        <w:t>Udomiteljstvo</w:t>
      </w:r>
      <w:proofErr w:type="spellEnd"/>
      <w:r w:rsidRPr="00304DFB">
        <w:rPr>
          <w:rFonts w:ascii="Times New Roman" w:eastAsia="Times New Roman" w:hAnsi="Times New Roman" w:cs="Times New Roman"/>
          <w:iCs/>
          <w:color w:val="000000" w:themeColor="text1"/>
          <w:sz w:val="24"/>
          <w:szCs w:val="24"/>
          <w:bdr w:val="none" w:sz="0" w:space="0" w:color="auto" w:frame="1"/>
          <w:lang w:eastAsia="hr-HR"/>
        </w:rPr>
        <w:t> </w:t>
      </w:r>
      <w:r w:rsidRPr="00304DFB">
        <w:rPr>
          <w:rFonts w:ascii="Times New Roman" w:eastAsia="Times New Roman" w:hAnsi="Times New Roman" w:cs="Times New Roman"/>
          <w:color w:val="000000" w:themeColor="text1"/>
          <w:sz w:val="24"/>
          <w:szCs w:val="24"/>
          <w:lang w:eastAsia="hr-HR"/>
        </w:rPr>
        <w:t>je oblik pružanja socijalne usluge smještaja djetetu ili odrasloj osobi koju pruža udomitelj sa svojom obitelji ili udomitelj koji živi sam, pod uvjetima propisanim ovim Zakonom.</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Udomitelj</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iCs/>
          <w:color w:val="000000" w:themeColor="text1"/>
          <w:sz w:val="24"/>
          <w:szCs w:val="24"/>
          <w:bdr w:val="none" w:sz="0" w:space="0" w:color="auto" w:frame="1"/>
          <w:lang w:eastAsia="hr-HR"/>
        </w:rPr>
        <w:tab/>
        <w:t xml:space="preserve">Udomitelj </w:t>
      </w:r>
      <w:r w:rsidRPr="00304DFB">
        <w:rPr>
          <w:rFonts w:ascii="Times New Roman" w:eastAsia="Times New Roman" w:hAnsi="Times New Roman" w:cs="Times New Roman"/>
          <w:color w:val="000000" w:themeColor="text1"/>
          <w:sz w:val="24"/>
          <w:szCs w:val="24"/>
          <w:lang w:eastAsia="hr-HR"/>
        </w:rPr>
        <w:t xml:space="preserve">je predstavnik udomiteljske obitelji ili samac koji pruža uslugu smještaja, na čije ime se izdaje dozvola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i upisan je u Registar udomitelja.</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U</w:t>
      </w:r>
      <w:r w:rsidRPr="00304DFB">
        <w:rPr>
          <w:rFonts w:ascii="Times New Roman" w:eastAsia="Times New Roman" w:hAnsi="Times New Roman" w:cs="Times New Roman"/>
          <w:b/>
          <w:iCs/>
          <w:color w:val="000000" w:themeColor="text1"/>
          <w:sz w:val="24"/>
          <w:szCs w:val="24"/>
          <w:bdr w:val="none" w:sz="0" w:space="0" w:color="auto" w:frame="1"/>
          <w:lang w:eastAsia="hr-HR"/>
        </w:rPr>
        <w:t>domiteljska obitelj </w:t>
      </w:r>
    </w:p>
    <w:p w:rsidR="00304DFB" w:rsidRPr="00304DFB" w:rsidRDefault="00304DFB" w:rsidP="00304DFB">
      <w:pPr>
        <w:spacing w:after="0" w:line="360" w:lineRule="auto"/>
        <w:ind w:left="77"/>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U</w:t>
      </w:r>
      <w:r w:rsidRPr="00304DFB">
        <w:rPr>
          <w:rFonts w:ascii="Times New Roman" w:eastAsia="Times New Roman" w:hAnsi="Times New Roman" w:cs="Times New Roman"/>
          <w:iCs/>
          <w:color w:val="000000" w:themeColor="text1"/>
          <w:sz w:val="24"/>
          <w:szCs w:val="24"/>
          <w:bdr w:val="none" w:sz="0" w:space="0" w:color="auto" w:frame="1"/>
          <w:lang w:eastAsia="hr-HR"/>
        </w:rPr>
        <w:t>domiteljska obitelj </w:t>
      </w:r>
      <w:r w:rsidRPr="00304DFB">
        <w:rPr>
          <w:rFonts w:ascii="Times New Roman" w:eastAsia="Times New Roman" w:hAnsi="Times New Roman" w:cs="Times New Roman"/>
          <w:color w:val="000000" w:themeColor="text1"/>
          <w:sz w:val="24"/>
          <w:szCs w:val="24"/>
          <w:lang w:eastAsia="hr-HR"/>
        </w:rPr>
        <w:t>je zajednica koju čine udomitelj, njegov bračni ili izvanbračni drug, djeca i drugi srodnici s kojima udomitelj živi u zajedničkom kućanstvu.</w:t>
      </w:r>
    </w:p>
    <w:p w:rsidR="00304DFB" w:rsidRPr="00304DFB" w:rsidRDefault="00304DFB" w:rsidP="00304DFB">
      <w:pPr>
        <w:spacing w:after="0" w:line="360" w:lineRule="auto"/>
        <w:ind w:left="77"/>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K</w:t>
      </w:r>
      <w:r w:rsidRPr="00304DFB">
        <w:rPr>
          <w:rFonts w:ascii="Times New Roman" w:eastAsia="Times New Roman" w:hAnsi="Times New Roman" w:cs="Times New Roman"/>
          <w:b/>
          <w:iCs/>
          <w:color w:val="000000" w:themeColor="text1"/>
          <w:sz w:val="24"/>
          <w:szCs w:val="24"/>
          <w:bdr w:val="none" w:sz="0" w:space="0" w:color="auto" w:frame="1"/>
          <w:lang w:eastAsia="hr-HR"/>
        </w:rPr>
        <w:t>orisnik</w:t>
      </w:r>
    </w:p>
    <w:p w:rsidR="00304DFB" w:rsidRPr="00304DFB" w:rsidRDefault="00304DFB" w:rsidP="00304DFB">
      <w:pPr>
        <w:spacing w:after="0" w:line="360" w:lineRule="auto"/>
        <w:ind w:left="77"/>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K</w:t>
      </w:r>
      <w:r w:rsidRPr="00304DFB">
        <w:rPr>
          <w:rFonts w:ascii="Times New Roman" w:eastAsia="Times New Roman" w:hAnsi="Times New Roman" w:cs="Times New Roman"/>
          <w:iCs/>
          <w:color w:val="000000" w:themeColor="text1"/>
          <w:sz w:val="24"/>
          <w:szCs w:val="24"/>
          <w:bdr w:val="none" w:sz="0" w:space="0" w:color="auto" w:frame="1"/>
          <w:lang w:eastAsia="hr-HR"/>
        </w:rPr>
        <w:t>orisnik </w:t>
      </w:r>
      <w:r w:rsidRPr="00304DFB">
        <w:rPr>
          <w:rFonts w:ascii="Times New Roman" w:eastAsia="Times New Roman" w:hAnsi="Times New Roman" w:cs="Times New Roman"/>
          <w:color w:val="000000" w:themeColor="text1"/>
          <w:sz w:val="24"/>
          <w:szCs w:val="24"/>
          <w:lang w:eastAsia="hr-HR"/>
        </w:rPr>
        <w:t>je dijete, mlađa punoljetna osoba do završetka redovitog školovanja ili najduže godinu dana nakon završetka redovitog školovanja ako se ne može zaposliti, a najduže do 26. godine života ili odrasla osoba, kojoj je priznato pravo na socijalnu uslugu smještaja i upisana je u Registar smještenih korisnika.</w:t>
      </w:r>
    </w:p>
    <w:p w:rsidR="00304DFB" w:rsidRPr="00304DFB" w:rsidRDefault="00304DFB" w:rsidP="00304DFB">
      <w:pPr>
        <w:spacing w:after="0" w:line="360" w:lineRule="auto"/>
        <w:ind w:left="77"/>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sz w:val="24"/>
          <w:szCs w:val="24"/>
          <w:lang w:eastAsia="hr-HR"/>
        </w:rPr>
      </w:pPr>
      <w:r w:rsidRPr="00304DFB">
        <w:rPr>
          <w:rFonts w:ascii="Times New Roman" w:eastAsia="Times New Roman" w:hAnsi="Times New Roman" w:cs="Times New Roman"/>
          <w:b/>
          <w:sz w:val="24"/>
          <w:szCs w:val="24"/>
          <w:lang w:eastAsia="hr-HR"/>
        </w:rPr>
        <w:t>Centar udomitelja </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sz w:val="24"/>
          <w:szCs w:val="24"/>
          <w:lang w:eastAsia="hr-HR"/>
        </w:rPr>
      </w:pPr>
      <w:r w:rsidRPr="00304DFB">
        <w:rPr>
          <w:rFonts w:ascii="Times New Roman" w:eastAsia="Times New Roman" w:hAnsi="Times New Roman" w:cs="Times New Roman"/>
          <w:sz w:val="24"/>
          <w:szCs w:val="24"/>
          <w:lang w:eastAsia="hr-HR"/>
        </w:rPr>
        <w:tab/>
        <w:t>Centar udomitelja je centar za socijalnu skrb na čijem području udomitelj ima prebivalište.</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b/>
          <w:sz w:val="24"/>
          <w:szCs w:val="24"/>
          <w:lang w:eastAsia="hr-HR"/>
        </w:rPr>
      </w:pPr>
    </w:p>
    <w:p w:rsidR="00304DFB" w:rsidRPr="00304DFB" w:rsidRDefault="00304DFB" w:rsidP="00304DFB">
      <w:pPr>
        <w:numPr>
          <w:ilvl w:val="0"/>
          <w:numId w:val="19"/>
        </w:numPr>
        <w:spacing w:after="0" w:line="360" w:lineRule="auto"/>
        <w:jc w:val="both"/>
        <w:textAlignment w:val="baseline"/>
        <w:rPr>
          <w:rFonts w:ascii="Times New Roman" w:eastAsia="Times New Roman" w:hAnsi="Times New Roman" w:cs="Times New Roman"/>
          <w:b/>
          <w:sz w:val="24"/>
          <w:szCs w:val="24"/>
          <w:lang w:eastAsia="hr-HR"/>
        </w:rPr>
      </w:pPr>
      <w:r w:rsidRPr="00304DFB">
        <w:rPr>
          <w:rFonts w:ascii="Times New Roman" w:eastAsia="Times New Roman" w:hAnsi="Times New Roman" w:cs="Times New Roman"/>
          <w:b/>
          <w:sz w:val="24"/>
          <w:szCs w:val="24"/>
          <w:lang w:eastAsia="hr-HR"/>
        </w:rPr>
        <w:t>Centar korisnika </w:t>
      </w:r>
    </w:p>
    <w:p w:rsidR="00304DFB" w:rsidRPr="00304DFB" w:rsidRDefault="00304DFB" w:rsidP="00304DFB">
      <w:pPr>
        <w:spacing w:after="0" w:line="360" w:lineRule="auto"/>
        <w:ind w:left="77"/>
        <w:jc w:val="both"/>
        <w:textAlignment w:val="baseline"/>
        <w:rPr>
          <w:rFonts w:ascii="Times New Roman" w:eastAsia="Times New Roman" w:hAnsi="Times New Roman" w:cs="Times New Roman"/>
          <w:sz w:val="24"/>
          <w:szCs w:val="24"/>
          <w:lang w:eastAsia="hr-HR"/>
        </w:rPr>
      </w:pPr>
      <w:r w:rsidRPr="00304DFB">
        <w:rPr>
          <w:rFonts w:ascii="Times New Roman" w:eastAsia="Times New Roman" w:hAnsi="Times New Roman" w:cs="Times New Roman"/>
          <w:sz w:val="24"/>
          <w:szCs w:val="24"/>
          <w:lang w:eastAsia="hr-HR"/>
        </w:rPr>
        <w:tab/>
        <w:t>Centar korisnika je centar za socijalnu skrb na čijem području korisnik ima prebivalište, a ako nema prebivalište u Republici Hrvatskoj, na čijem području ima boravište.</w:t>
      </w:r>
    </w:p>
    <w:p w:rsidR="00304DFB" w:rsidRPr="00304DFB" w:rsidRDefault="00304DFB" w:rsidP="00304DFB">
      <w:pPr>
        <w:spacing w:after="0" w:line="360" w:lineRule="auto"/>
        <w:ind w:left="720"/>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lastRenderedPageBreak/>
        <w:t xml:space="preserve">3. TKO MOŽE POSTATI UDOMITELJ </w:t>
      </w: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3.1.Tko može biti udomitelj</w:t>
      </w: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p>
    <w:p w:rsidR="00304DFB" w:rsidRPr="00304DFB" w:rsidRDefault="00304DFB" w:rsidP="00304DFB">
      <w:pPr>
        <w:spacing w:after="48" w:line="360" w:lineRule="auto"/>
        <w:ind w:left="360"/>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ab/>
      </w:r>
      <w:r w:rsidRPr="00304DFB">
        <w:rPr>
          <w:rFonts w:ascii="Times New Roman" w:eastAsia="Times New Roman" w:hAnsi="Times New Roman" w:cs="Times New Roman"/>
          <w:iCs/>
          <w:color w:val="000000" w:themeColor="text1"/>
          <w:sz w:val="24"/>
          <w:szCs w:val="24"/>
          <w:lang w:eastAsia="hr-HR"/>
        </w:rPr>
        <w:t>Da bi netko postao udomitelj  mora biti:</w:t>
      </w:r>
    </w:p>
    <w:p w:rsidR="00304DFB" w:rsidRPr="00304DFB" w:rsidRDefault="00304DFB" w:rsidP="00304DFB">
      <w:pPr>
        <w:numPr>
          <w:ilvl w:val="0"/>
          <w:numId w:val="17"/>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 xml:space="preserve">punoljetna osoba, mlađa od 60 godina </w:t>
      </w:r>
    </w:p>
    <w:p w:rsidR="00304DFB" w:rsidRPr="00304DFB" w:rsidRDefault="00304DFB" w:rsidP="00304DFB">
      <w:pPr>
        <w:numPr>
          <w:ilvl w:val="0"/>
          <w:numId w:val="17"/>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 xml:space="preserve">poslovno sposoban hrvatski državljanin s prebivalištem u Republici Hrvatskoj </w:t>
      </w:r>
    </w:p>
    <w:p w:rsidR="00304DFB" w:rsidRPr="00304DFB" w:rsidRDefault="00304DFB" w:rsidP="00304DFB">
      <w:pPr>
        <w:numPr>
          <w:ilvl w:val="0"/>
          <w:numId w:val="17"/>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iCs/>
          <w:color w:val="000000" w:themeColor="text1"/>
          <w:sz w:val="24"/>
          <w:szCs w:val="24"/>
          <w:lang w:eastAsia="hr-HR"/>
        </w:rPr>
        <w:t xml:space="preserve">od zanimanja se traži da ima </w:t>
      </w:r>
      <w:r w:rsidRPr="00304DFB">
        <w:rPr>
          <w:rFonts w:ascii="Times New Roman" w:eastAsia="Times New Roman" w:hAnsi="Times New Roman" w:cs="Times New Roman"/>
          <w:color w:val="000000" w:themeColor="text1"/>
          <w:sz w:val="24"/>
          <w:szCs w:val="24"/>
          <w:lang w:eastAsia="hr-HR"/>
        </w:rPr>
        <w:t xml:space="preserve">završeno najmanje srednjoškolsko obrazovanje i završeno osposobljavanje za udomitelja osim ako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obavlja kao srodnik onda ne mora ispunjavati ova 2 uvjeta</w:t>
      </w:r>
    </w:p>
    <w:p w:rsidR="00304DFB" w:rsidRPr="00304DFB" w:rsidRDefault="00304DFB" w:rsidP="00304DFB">
      <w:pPr>
        <w:numPr>
          <w:ilvl w:val="0"/>
          <w:numId w:val="17"/>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udomitelj mora imati i propisane stambene uvjete te pisanu suglasnost svih punoljetnih članova zajedničkog kućanstva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osim ako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obavlja kao samac</w:t>
      </w:r>
    </w:p>
    <w:p w:rsidR="00304DFB" w:rsidRPr="00304DFB" w:rsidRDefault="00304DFB" w:rsidP="00304DFB">
      <w:pPr>
        <w:numPr>
          <w:ilvl w:val="0"/>
          <w:numId w:val="17"/>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osoba koja podnosi zahtjev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ili član njezine obitelji s kojim živi u zajedničkom kućanstvu mora ostvarivati vlastita sredstva za uzdržavanje, u iznosu većem za 70 % od iznosa visine zajamčene minimalne naknade za samca ili kućanstvo, utvrđene zakonom kojim se uređuju prava u sustavu socijalne skrbi, osim ako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obavlja kao srodnik ili kao zanimanje</w:t>
      </w:r>
      <w:r w:rsidRPr="00304DFB">
        <w:rPr>
          <w:rFonts w:ascii="Times New Roman" w:eastAsia="Times New Roman" w:hAnsi="Times New Roman" w:cs="Times New Roman"/>
          <w:color w:val="000000" w:themeColor="text1"/>
          <w:sz w:val="24"/>
          <w:szCs w:val="24"/>
          <w:vertAlign w:val="superscript"/>
          <w:lang w:eastAsia="hr-HR"/>
        </w:rPr>
        <w:footnoteReference w:id="2"/>
      </w:r>
    </w:p>
    <w:p w:rsidR="00304DFB" w:rsidRPr="00304DFB" w:rsidRDefault="00304DFB" w:rsidP="00304DFB">
      <w:pPr>
        <w:spacing w:after="0" w:line="360" w:lineRule="auto"/>
        <w:ind w:left="72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before="204" w:after="72"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3.2. Tko ne može biti udomitelj</w:t>
      </w: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Članak 18.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vertAlign w:val="superscript"/>
          <w:lang w:eastAsia="hr-HR"/>
        </w:rPr>
        <w:footnoteReference w:id="3"/>
      </w:r>
      <w:r w:rsidRPr="00304DFB">
        <w:rPr>
          <w:rFonts w:ascii="Times New Roman" w:eastAsia="Times New Roman" w:hAnsi="Times New Roman" w:cs="Times New Roman"/>
          <w:color w:val="000000" w:themeColor="text1"/>
          <w:sz w:val="24"/>
          <w:szCs w:val="24"/>
          <w:lang w:eastAsia="hr-HR"/>
        </w:rPr>
        <w:t xml:space="preserve"> propisuje da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ne može obavljati osoba:</w:t>
      </w:r>
      <w:r w:rsidRPr="00304DFB">
        <w:rPr>
          <w:rFonts w:ascii="Times New Roman" w:eastAsia="Times New Roman" w:hAnsi="Times New Roman" w:cs="Times New Roman"/>
          <w:color w:val="000000" w:themeColor="text1"/>
          <w:sz w:val="24"/>
          <w:szCs w:val="24"/>
          <w:vertAlign w:val="superscript"/>
          <w:lang w:eastAsia="hr-HR"/>
        </w:rPr>
        <w:footnoteReference w:id="4"/>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 čijoj su obitelji poremećeni obiteljski odnosi ili je izrečena mjera za zaštitu prava i dobrobiti djeteta</w:t>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koja ima bolest ili stanje kojim bi bilo ugroženo zdravlje ili drugi interesi korisnika ili </w:t>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koja je društveno neprihvatljivog ponašanja u smislu da je osoba osuđena za neko od kaznenih djela (</w:t>
      </w:r>
      <w:r w:rsidRPr="00304DFB">
        <w:rPr>
          <w:rFonts w:ascii="Times New Roman" w:eastAsia="Times New Roman" w:hAnsi="Times New Roman" w:cs="Times New Roman"/>
          <w:sz w:val="24"/>
          <w:szCs w:val="24"/>
          <w:lang w:eastAsia="hr-HR"/>
        </w:rPr>
        <w:t xml:space="preserve">kaznena djela protiv života i tijela, kaznena djela protiv slobode i prava čovjeka i građanina, kaznena djela protiv spolne slobode i spolnog ćudoređa, kaznena djela </w:t>
      </w:r>
      <w:r w:rsidRPr="00304DFB">
        <w:rPr>
          <w:rFonts w:ascii="Times New Roman" w:eastAsia="Times New Roman" w:hAnsi="Times New Roman" w:cs="Times New Roman"/>
          <w:sz w:val="24"/>
          <w:szCs w:val="24"/>
          <w:lang w:eastAsia="hr-HR"/>
        </w:rPr>
        <w:lastRenderedPageBreak/>
        <w:t>protiv časti i ugleda, kaznena djela protiv braka, obitelji i mladeži, kaznena djela protiv zdravlja…)</w:t>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osoba kojoj je pravomoćno izrečena </w:t>
      </w:r>
      <w:proofErr w:type="spellStart"/>
      <w:r w:rsidRPr="00304DFB">
        <w:rPr>
          <w:rFonts w:ascii="Times New Roman" w:eastAsia="Times New Roman" w:hAnsi="Times New Roman" w:cs="Times New Roman"/>
          <w:color w:val="000000" w:themeColor="text1"/>
          <w:sz w:val="24"/>
          <w:szCs w:val="24"/>
          <w:lang w:eastAsia="hr-HR"/>
        </w:rPr>
        <w:t>prekršajnopravna</w:t>
      </w:r>
      <w:proofErr w:type="spellEnd"/>
      <w:r w:rsidRPr="00304DFB">
        <w:rPr>
          <w:rFonts w:ascii="Times New Roman" w:eastAsia="Times New Roman" w:hAnsi="Times New Roman" w:cs="Times New Roman"/>
          <w:color w:val="000000" w:themeColor="text1"/>
          <w:sz w:val="24"/>
          <w:szCs w:val="24"/>
          <w:lang w:eastAsia="hr-HR"/>
        </w:rPr>
        <w:t xml:space="preserve"> sankcija za nasilje u obitelji</w:t>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osoba koja je ovisna o alkoholu, opojnim drogama i/ili kockanju i drugim oblicima ovisnosti</w:t>
      </w:r>
    </w:p>
    <w:p w:rsidR="00304DFB" w:rsidRPr="00304DFB" w:rsidRDefault="00304DFB" w:rsidP="00304DFB">
      <w:pPr>
        <w:numPr>
          <w:ilvl w:val="0"/>
          <w:numId w:val="1"/>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osoba kojoj je izrečena mjera za zaštitu dobrobiti djeteta sukladno zakonu kojim se uređuju obiteljsko pravni odnosi</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4. ODABIR VRSTE UDOMITELJSTVA</w:t>
      </w:r>
    </w:p>
    <w:p w:rsidR="00304DFB" w:rsidRPr="00304DFB" w:rsidRDefault="00304DFB" w:rsidP="00304DFB">
      <w:pPr>
        <w:spacing w:after="48"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135" w:line="240" w:lineRule="auto"/>
        <w:jc w:val="both"/>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Osobe koje se odluče na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moraju pažljivo proučiti i biti upućene za koju  se od 3 vrste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mogu odlučiti. Svaka od 3 vrste ima svoje specifičnosti, zahtjeve i posebne uvjete koji se moraju ispunjavati. Tri vrste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u okvirima hrvatskih zakona su:</w:t>
      </w:r>
    </w:p>
    <w:p w:rsidR="00304DFB" w:rsidRPr="00304DFB" w:rsidRDefault="00304DFB" w:rsidP="00304DFB">
      <w:pPr>
        <w:spacing w:after="135" w:line="240" w:lineRule="auto"/>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18"/>
        </w:numPr>
        <w:spacing w:after="135" w:line="240" w:lineRule="auto"/>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tradicionalno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p>
    <w:p w:rsidR="00304DFB" w:rsidRPr="00304DFB" w:rsidRDefault="00304DFB" w:rsidP="00304DFB">
      <w:pPr>
        <w:numPr>
          <w:ilvl w:val="0"/>
          <w:numId w:val="18"/>
        </w:numPr>
        <w:spacing w:after="135" w:line="240" w:lineRule="auto"/>
        <w:rPr>
          <w:rFonts w:ascii="Times New Roman" w:eastAsia="Times New Roman" w:hAnsi="Times New Roman" w:cs="Times New Roman"/>
          <w:color w:val="000000" w:themeColor="text1"/>
          <w:sz w:val="24"/>
          <w:szCs w:val="24"/>
          <w:lang w:eastAsia="hr-HR"/>
        </w:rPr>
      </w:pP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kao zanimanje </w:t>
      </w:r>
    </w:p>
    <w:p w:rsidR="00304DFB" w:rsidRPr="00304DFB" w:rsidRDefault="00304DFB" w:rsidP="00304DFB">
      <w:pPr>
        <w:numPr>
          <w:ilvl w:val="0"/>
          <w:numId w:val="20"/>
        </w:numPr>
        <w:spacing w:after="135" w:line="240" w:lineRule="auto"/>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standardno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w:t>
      </w:r>
    </w:p>
    <w:p w:rsidR="00304DFB" w:rsidRPr="00304DFB" w:rsidRDefault="00304DFB" w:rsidP="00304DFB">
      <w:pPr>
        <w:numPr>
          <w:ilvl w:val="0"/>
          <w:numId w:val="20"/>
        </w:numPr>
        <w:spacing w:after="135" w:line="240" w:lineRule="auto"/>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specijalizirano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za djecu.</w:t>
      </w:r>
    </w:p>
    <w:p w:rsidR="00304DFB" w:rsidRPr="00304DFB" w:rsidRDefault="00304DFB" w:rsidP="00304DFB">
      <w:pPr>
        <w:numPr>
          <w:ilvl w:val="0"/>
          <w:numId w:val="18"/>
        </w:numPr>
        <w:spacing w:after="135" w:line="240" w:lineRule="auto"/>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srodničko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w:t>
      </w: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4.1. Tradicionalno </w:t>
      </w:r>
      <w:proofErr w:type="spellStart"/>
      <w:r w:rsidRPr="00304DFB">
        <w:rPr>
          <w:rFonts w:ascii="Times New Roman" w:eastAsia="Times New Roman" w:hAnsi="Times New Roman" w:cs="Times New Roman"/>
          <w:b/>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p>
    <w:p w:rsidR="00304DFB" w:rsidRPr="00304DFB" w:rsidRDefault="00304DFB" w:rsidP="00304DFB">
      <w:p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11.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w:t>
      </w:r>
      <w:r w:rsidRPr="00304DFB">
        <w:rPr>
          <w:rFonts w:ascii="Times New Roman" w:eastAsia="Times New Roman" w:hAnsi="Times New Roman" w:cs="Times New Roman"/>
          <w:color w:val="000000" w:themeColor="text1"/>
          <w:sz w:val="24"/>
          <w:szCs w:val="24"/>
          <w:vertAlign w:val="superscript"/>
          <w:lang w:eastAsia="hr-HR"/>
        </w:rPr>
        <w:footnoteReference w:id="5"/>
      </w:r>
    </w:p>
    <w:p w:rsidR="00304DFB" w:rsidRPr="00304DFB" w:rsidRDefault="00304DFB" w:rsidP="00304DFB">
      <w:pPr>
        <w:numPr>
          <w:ilvl w:val="0"/>
          <w:numId w:val="2"/>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tradicionalno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obavlja udomiteljska obitelj čiji predstavnik ispunjava uvjete iz članka 14.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vertAlign w:val="superscript"/>
          <w:lang w:eastAsia="hr-HR"/>
        </w:rPr>
        <w:footnoteReference w:id="6"/>
      </w:r>
    </w:p>
    <w:p w:rsidR="00304DFB" w:rsidRPr="00304DFB" w:rsidRDefault="00304DFB" w:rsidP="00304DFB">
      <w:pPr>
        <w:numPr>
          <w:ilvl w:val="0"/>
          <w:numId w:val="2"/>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tradicionalnim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pruža se usluga smještaja djetetu i odrasloj osobi </w:t>
      </w:r>
    </w:p>
    <w:p w:rsidR="00304DFB" w:rsidRPr="00304DFB" w:rsidRDefault="00304DFB" w:rsidP="00304DFB">
      <w:pPr>
        <w:numPr>
          <w:ilvl w:val="0"/>
          <w:numId w:val="2"/>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u tradicionalnom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pruža se usluga smještaja istoj vrsti korisnika, posebno djeci, a posebno odraslim osobama, osim kada postoji potreba o zajedničkom smještaju roditelja s djetetom, braći i sestrama, maloljetnim roditeljima ili bračnim/izvanbračnim drugovima</w:t>
      </w:r>
    </w:p>
    <w:p w:rsidR="00304DFB" w:rsidRPr="00304DFB" w:rsidRDefault="00304DFB" w:rsidP="00304DFB">
      <w:pPr>
        <w:numPr>
          <w:ilvl w:val="0"/>
          <w:numId w:val="2"/>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lastRenderedPageBreak/>
        <w:t xml:space="preserve">udomitelj koji obavlja tradicionalno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ima pravo na </w:t>
      </w:r>
      <w:proofErr w:type="spellStart"/>
      <w:r w:rsidRPr="00304DFB">
        <w:rPr>
          <w:rFonts w:ascii="Times New Roman" w:eastAsia="Times New Roman" w:hAnsi="Times New Roman" w:cs="Times New Roman"/>
          <w:color w:val="000000" w:themeColor="text1"/>
          <w:sz w:val="24"/>
          <w:szCs w:val="24"/>
          <w:lang w:eastAsia="hr-HR"/>
        </w:rPr>
        <w:t>opskrbninu</w:t>
      </w:r>
      <w:proofErr w:type="spellEnd"/>
      <w:r w:rsidRPr="00304DFB">
        <w:rPr>
          <w:rFonts w:ascii="Times New Roman" w:eastAsia="Times New Roman" w:hAnsi="Times New Roman" w:cs="Times New Roman"/>
          <w:color w:val="000000" w:themeColor="text1"/>
          <w:sz w:val="24"/>
          <w:szCs w:val="24"/>
          <w:lang w:eastAsia="hr-HR"/>
        </w:rPr>
        <w:t xml:space="preserve"> i pravo na naknadu za rad udomitelja</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4.1.1. Smještaj djece u tradicionalnom </w:t>
      </w:r>
      <w:proofErr w:type="spellStart"/>
      <w:r w:rsidRPr="00304DFB">
        <w:rPr>
          <w:rFonts w:ascii="Times New Roman" w:eastAsia="Times New Roman" w:hAnsi="Times New Roman" w:cs="Times New Roman"/>
          <w:b/>
          <w:iCs/>
          <w:color w:val="000000" w:themeColor="text1"/>
          <w:sz w:val="24"/>
          <w:szCs w:val="24"/>
          <w:lang w:eastAsia="hr-HR"/>
        </w:rPr>
        <w:t>udomiteljstvu</w:t>
      </w:r>
      <w:proofErr w:type="spellEnd"/>
    </w:p>
    <w:p w:rsidR="00304DFB" w:rsidRPr="00304DFB" w:rsidRDefault="00304DFB" w:rsidP="00304DFB">
      <w:pPr>
        <w:spacing w:after="0" w:line="360" w:lineRule="auto"/>
        <w:ind w:left="720"/>
        <w:jc w:val="both"/>
        <w:textAlignment w:val="baseline"/>
        <w:rPr>
          <w:rFonts w:ascii="Times New Roman" w:eastAsia="Times New Roman" w:hAnsi="Times New Roman" w:cs="Times New Roman"/>
          <w:iCs/>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21.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u  udomiteljsku obitelj može biti smješteno</w:t>
      </w:r>
    </w:p>
    <w:p w:rsidR="00304DFB" w:rsidRPr="00304DFB" w:rsidRDefault="00304DFB" w:rsidP="00304DFB">
      <w:pPr>
        <w:numPr>
          <w:ilvl w:val="0"/>
          <w:numId w:val="6"/>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najviše troje djece</w:t>
      </w:r>
    </w:p>
    <w:p w:rsidR="00304DFB" w:rsidRPr="00304DFB" w:rsidRDefault="00304DFB" w:rsidP="00304DFB">
      <w:pPr>
        <w:numPr>
          <w:ilvl w:val="0"/>
          <w:numId w:val="6"/>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 više od troje djece ako se radi o braći i sestrama, majci s djetetom do godinu dana ili djeci i mlađim punoljetnim osobama korisnicima privremenog smještaja u kriznim situacijama.</w:t>
      </w:r>
    </w:p>
    <w:p w:rsidR="00304DFB" w:rsidRPr="00304DFB" w:rsidRDefault="00304DFB" w:rsidP="00304DFB">
      <w:pPr>
        <w:numPr>
          <w:ilvl w:val="0"/>
          <w:numId w:val="6"/>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troje djece s teškoćama u razvoju, samo jedno od smještene djece može biti dijete s težim tjelesnim, intelektualnim, osjetilnim ili komunikacijskim teškoćama u razvoju</w:t>
      </w:r>
    </w:p>
    <w:p w:rsidR="00304DFB" w:rsidRPr="00304DFB" w:rsidRDefault="00304DFB" w:rsidP="00304DFB">
      <w:pPr>
        <w:numPr>
          <w:ilvl w:val="0"/>
          <w:numId w:val="6"/>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kod udomitelja samca može biti smješteno najviše dvoje djece</w:t>
      </w:r>
    </w:p>
    <w:p w:rsidR="00304DFB" w:rsidRPr="00304DFB" w:rsidRDefault="00304DFB" w:rsidP="00304DFB">
      <w:pPr>
        <w:numPr>
          <w:ilvl w:val="0"/>
          <w:numId w:val="6"/>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kod srodnika udomitelja koji je samac može biti smješteno i više od dvoje djece ako se radi o braći i sestrama, uz prethodnu suglasnost centra udomitelja</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4.1.2. Smještaj odraslih osoba u tradicionalnom </w:t>
      </w:r>
      <w:proofErr w:type="spellStart"/>
      <w:r w:rsidRPr="00304DFB">
        <w:rPr>
          <w:rFonts w:ascii="Times New Roman" w:eastAsia="Times New Roman" w:hAnsi="Times New Roman" w:cs="Times New Roman"/>
          <w:b/>
          <w:iCs/>
          <w:color w:val="000000" w:themeColor="text1"/>
          <w:sz w:val="24"/>
          <w:szCs w:val="24"/>
          <w:lang w:eastAsia="hr-HR"/>
        </w:rPr>
        <w:t>udomiteljstvu</w:t>
      </w:r>
      <w:proofErr w:type="spellEnd"/>
    </w:p>
    <w:p w:rsidR="00304DFB" w:rsidRPr="00304DFB" w:rsidRDefault="00304DFB" w:rsidP="00304DFB">
      <w:pPr>
        <w:spacing w:after="0" w:line="360" w:lineRule="auto"/>
        <w:ind w:left="72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22.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u udomiteljskoj obitelji mogu biti smještena:</w:t>
      </w:r>
    </w:p>
    <w:p w:rsidR="00304DFB" w:rsidRPr="00304DFB" w:rsidRDefault="00304DFB" w:rsidP="00304DFB">
      <w:pPr>
        <w:numPr>
          <w:ilvl w:val="0"/>
          <w:numId w:val="7"/>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najviše četiri odrasla korisnika</w:t>
      </w:r>
    </w:p>
    <w:p w:rsidR="00304DFB" w:rsidRPr="00304DFB" w:rsidRDefault="00304DFB" w:rsidP="00304DFB">
      <w:pPr>
        <w:numPr>
          <w:ilvl w:val="0"/>
          <w:numId w:val="7"/>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peti odrasli korisnik ako mu je priznato pravo na privremeni smještaj u kriznim situacijama, uz prethodnu suglasnost centra udomitelja.</w:t>
      </w:r>
    </w:p>
    <w:p w:rsidR="00304DFB" w:rsidRPr="00304DFB" w:rsidRDefault="00304DFB" w:rsidP="00304DFB">
      <w:pPr>
        <w:numPr>
          <w:ilvl w:val="0"/>
          <w:numId w:val="7"/>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kod udomitelja samca ili kod srodnika udomitelja samca mogu biti smještena najviše dva odrasla korisnika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4.2. </w:t>
      </w:r>
      <w:proofErr w:type="spellStart"/>
      <w:r w:rsidRPr="00304DFB">
        <w:rPr>
          <w:rFonts w:ascii="Times New Roman" w:eastAsia="Times New Roman" w:hAnsi="Times New Roman" w:cs="Times New Roman"/>
          <w:b/>
          <w:color w:val="000000" w:themeColor="text1"/>
          <w:sz w:val="24"/>
          <w:szCs w:val="24"/>
          <w:lang w:eastAsia="hr-HR"/>
        </w:rPr>
        <w:t>Udomiteljstvo</w:t>
      </w:r>
      <w:proofErr w:type="spellEnd"/>
      <w:r w:rsidRPr="00304DFB">
        <w:rPr>
          <w:rFonts w:ascii="Times New Roman" w:eastAsia="Times New Roman" w:hAnsi="Times New Roman" w:cs="Times New Roman"/>
          <w:b/>
          <w:color w:val="000000" w:themeColor="text1"/>
          <w:sz w:val="24"/>
          <w:szCs w:val="24"/>
          <w:lang w:eastAsia="hr-HR"/>
        </w:rPr>
        <w:t xml:space="preserve"> kao zanimanje</w:t>
      </w: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kao zanimanje može biti standardno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i specijalizirano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za djecu. </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lastRenderedPageBreak/>
        <w:t xml:space="preserve">4.2.1. Standardno </w:t>
      </w:r>
      <w:proofErr w:type="spellStart"/>
      <w:r w:rsidRPr="00304DFB">
        <w:rPr>
          <w:rFonts w:ascii="Times New Roman" w:eastAsia="Times New Roman" w:hAnsi="Times New Roman" w:cs="Times New Roman"/>
          <w:b/>
          <w:color w:val="000000" w:themeColor="text1"/>
          <w:sz w:val="24"/>
          <w:szCs w:val="24"/>
          <w:lang w:eastAsia="hr-HR"/>
        </w:rPr>
        <w:t>udomiteljstvo</w:t>
      </w:r>
      <w:proofErr w:type="spellEnd"/>
      <w:r w:rsidRPr="00304DFB">
        <w:rPr>
          <w:rFonts w:ascii="Times New Roman" w:eastAsia="Times New Roman" w:hAnsi="Times New Roman" w:cs="Times New Roman"/>
          <w:b/>
          <w:color w:val="000000" w:themeColor="text1"/>
          <w:sz w:val="24"/>
          <w:szCs w:val="24"/>
          <w:lang w:eastAsia="hr-HR"/>
        </w:rPr>
        <w:t xml:space="preserve"> </w:t>
      </w: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12.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kao zanimanje može obavljati osoba koja ispunjava uvjete iz članka 15. ili članka 16.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a to su:</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3"/>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udomitelj koji nije u radnom odnosu, ne obavlja samostalnu registriranu djelatnost obrta ili slobodnog zanimanja u skladu s odredbama posebnih propisa ili drugu samostalnu djelatnost</w:t>
      </w:r>
    </w:p>
    <w:p w:rsidR="00304DFB" w:rsidRPr="00304DFB" w:rsidRDefault="00304DFB" w:rsidP="00304DFB">
      <w:pPr>
        <w:numPr>
          <w:ilvl w:val="0"/>
          <w:numId w:val="3"/>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je najmanje šest mjeseci pružao uslugu kao tradicionalni udomitelj</w:t>
      </w:r>
    </w:p>
    <w:p w:rsidR="00304DFB" w:rsidRPr="00304DFB" w:rsidRDefault="00304DFB" w:rsidP="00304DFB">
      <w:pPr>
        <w:numPr>
          <w:ilvl w:val="0"/>
          <w:numId w:val="3"/>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pruža uslugu smještaja za troje djece ili četvero odraslih korisnika istodobno </w:t>
      </w:r>
    </w:p>
    <w:p w:rsidR="00304DFB" w:rsidRPr="00304DFB" w:rsidRDefault="00304DFB" w:rsidP="00304DFB">
      <w:pPr>
        <w:numPr>
          <w:ilvl w:val="0"/>
          <w:numId w:val="3"/>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ima prebivalište na području jedinice područne (regionalne) samouprave za koje je mrežom socijalnih usluga utvrđena potreba za obavljanjem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kao zanimanja</w:t>
      </w:r>
    </w:p>
    <w:p w:rsidR="00304DFB" w:rsidRPr="00304DFB" w:rsidRDefault="00304DFB" w:rsidP="00304DFB">
      <w:pPr>
        <w:numPr>
          <w:ilvl w:val="0"/>
          <w:numId w:val="3"/>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je izabran od strane Povjerenstva za izbor udomitelja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kao zanimanja</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4.2.1.1. Smještaj djece kod udomitelja koji obavlja standardno </w:t>
      </w:r>
      <w:proofErr w:type="spellStart"/>
      <w:r w:rsidRPr="00304DFB">
        <w:rPr>
          <w:rFonts w:ascii="Times New Roman" w:eastAsia="Times New Roman" w:hAnsi="Times New Roman" w:cs="Times New Roman"/>
          <w:b/>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23.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u udomiteljskoj obitelji:</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8"/>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mora biti smješteno troje djece istodobno</w:t>
      </w:r>
    </w:p>
    <w:p w:rsidR="00304DFB" w:rsidRPr="00304DFB" w:rsidRDefault="00304DFB" w:rsidP="00304DFB">
      <w:pPr>
        <w:numPr>
          <w:ilvl w:val="0"/>
          <w:numId w:val="8"/>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može biti smješten manji broj djece ako se radi o:</w:t>
      </w:r>
    </w:p>
    <w:p w:rsidR="00304DFB" w:rsidRPr="00304DFB" w:rsidRDefault="00304DFB" w:rsidP="00304DFB">
      <w:pPr>
        <w:numPr>
          <w:ilvl w:val="0"/>
          <w:numId w:val="9"/>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dvoje djece mlađe od tri godine</w:t>
      </w:r>
    </w:p>
    <w:p w:rsidR="00304DFB" w:rsidRPr="00304DFB" w:rsidRDefault="00304DFB" w:rsidP="00304DFB">
      <w:pPr>
        <w:numPr>
          <w:ilvl w:val="0"/>
          <w:numId w:val="9"/>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dvoje djece s težim tjelesnim, intelektualnim, osjetilnim ili komunikacijskim teškoćama u razvoju ili</w:t>
      </w:r>
    </w:p>
    <w:p w:rsidR="00304DFB" w:rsidRPr="00304DFB" w:rsidRDefault="00304DFB" w:rsidP="00304DFB">
      <w:pPr>
        <w:numPr>
          <w:ilvl w:val="0"/>
          <w:numId w:val="9"/>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roditelju s djetetom do godine dana koji je smješten kod udomitelja istodobno s još jednim djetetom.</w:t>
      </w:r>
    </w:p>
    <w:p w:rsidR="00304DFB" w:rsidRPr="00304DFB" w:rsidRDefault="00304DFB" w:rsidP="00304DFB">
      <w:pPr>
        <w:numPr>
          <w:ilvl w:val="0"/>
          <w:numId w:val="8"/>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uz prethodnu suglasnost udomitelja i centra udomitelja, u udomiteljskoj obitelji može biti smješteno i više od troje djece ako se radi o braći i sestrama, majci s djetetom do godine dana ili korisnicima privremenog smještaja u kriznim situacijama u skladu sa zakonom kojim se uređuju socijalne usluge u sustavu socijalne skrbi</w:t>
      </w:r>
    </w:p>
    <w:p w:rsidR="00304DFB" w:rsidRPr="00304DFB" w:rsidRDefault="00304DFB" w:rsidP="00304DFB">
      <w:pPr>
        <w:numPr>
          <w:ilvl w:val="0"/>
          <w:numId w:val="8"/>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lastRenderedPageBreak/>
        <w:t>kada je u udomiteljskoj obitelji smješteno troje djece s teškoćama u razvoju, samo jedno od smještene djece može biti dijete s težim tjelesnim, intelektualnim, osjetilnim ili komunikacijskim teškoćama u razvoju</w:t>
      </w:r>
    </w:p>
    <w:p w:rsidR="00304DFB" w:rsidRPr="00304DFB" w:rsidRDefault="00304DFB" w:rsidP="00304DFB">
      <w:pPr>
        <w:numPr>
          <w:ilvl w:val="0"/>
          <w:numId w:val="8"/>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kod udomitelja samca mora biti smješteno dvoje djece istodobno</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4.2.1.2.Smještaj odraslih osoba kod udomitelja koji obavlja standardno </w:t>
      </w:r>
      <w:proofErr w:type="spellStart"/>
      <w:r w:rsidRPr="00304DFB">
        <w:rPr>
          <w:rFonts w:ascii="Times New Roman" w:eastAsia="Times New Roman" w:hAnsi="Times New Roman" w:cs="Times New Roman"/>
          <w:b/>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p>
    <w:p w:rsidR="00304DFB" w:rsidRPr="00304DFB" w:rsidRDefault="00304DFB" w:rsidP="00304DFB">
      <w:p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24.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u udomiteljskoj obitelji:</w:t>
      </w:r>
    </w:p>
    <w:p w:rsidR="00304DFB" w:rsidRPr="00304DFB" w:rsidRDefault="00304DFB" w:rsidP="00304DFB">
      <w:pPr>
        <w:numPr>
          <w:ilvl w:val="0"/>
          <w:numId w:val="10"/>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moraju biti smještena četiri odrasla korisnika istodobno</w:t>
      </w:r>
    </w:p>
    <w:p w:rsidR="00304DFB" w:rsidRPr="00304DFB" w:rsidRDefault="00304DFB" w:rsidP="00304DFB">
      <w:pPr>
        <w:numPr>
          <w:ilvl w:val="0"/>
          <w:numId w:val="10"/>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može biti smješten i peti odrasli korisnik ako mu je priznato pravo na privremeni smještaj u kriznim situacijama, uz prethodnu suglasnost udomitelja i centra udomitelja</w:t>
      </w:r>
    </w:p>
    <w:p w:rsidR="00304DFB" w:rsidRPr="00304DFB" w:rsidRDefault="00304DFB" w:rsidP="00304DFB">
      <w:pPr>
        <w:numPr>
          <w:ilvl w:val="0"/>
          <w:numId w:val="10"/>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kod udomitelja samca istodobno moraju biti smještena dva odrasla korisnika</w:t>
      </w:r>
    </w:p>
    <w:p w:rsidR="00304DFB" w:rsidRPr="00304DFB" w:rsidRDefault="00304DFB" w:rsidP="00304DFB">
      <w:pPr>
        <w:spacing w:after="48"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ind w:left="360"/>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4.2.2. Specijalizirano </w:t>
      </w:r>
      <w:proofErr w:type="spellStart"/>
      <w:r w:rsidRPr="00304DFB">
        <w:rPr>
          <w:rFonts w:ascii="Times New Roman" w:eastAsia="Times New Roman" w:hAnsi="Times New Roman" w:cs="Times New Roman"/>
          <w:b/>
          <w:color w:val="000000" w:themeColor="text1"/>
          <w:sz w:val="24"/>
          <w:szCs w:val="24"/>
          <w:lang w:eastAsia="hr-HR"/>
        </w:rPr>
        <w:t>udomiteljstvo</w:t>
      </w:r>
      <w:proofErr w:type="spellEnd"/>
      <w:r w:rsidRPr="00304DFB">
        <w:rPr>
          <w:rFonts w:ascii="Times New Roman" w:eastAsia="Times New Roman" w:hAnsi="Times New Roman" w:cs="Times New Roman"/>
          <w:b/>
          <w:color w:val="000000" w:themeColor="text1"/>
          <w:sz w:val="24"/>
          <w:szCs w:val="24"/>
          <w:lang w:eastAsia="hr-HR"/>
        </w:rPr>
        <w:t xml:space="preserve"> za djecu.</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Udomitelj koji obavlja specijalizirano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za djecu pruža uslugu smještaja i složeniju, specifičnu skrb:</w:t>
      </w:r>
    </w:p>
    <w:p w:rsidR="00304DFB" w:rsidRPr="00304DFB" w:rsidRDefault="00304DFB" w:rsidP="00304DFB">
      <w:pPr>
        <w:numPr>
          <w:ilvl w:val="0"/>
          <w:numId w:val="4"/>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djetetu s problemima u ponašanju kojem je određena mjera povjeravanja udomiteljskoj obitelji sukladno propisima o </w:t>
      </w:r>
      <w:proofErr w:type="spellStart"/>
      <w:r w:rsidRPr="00304DFB">
        <w:rPr>
          <w:rFonts w:ascii="Times New Roman" w:eastAsia="Times New Roman" w:hAnsi="Times New Roman" w:cs="Times New Roman"/>
          <w:color w:val="000000" w:themeColor="text1"/>
          <w:sz w:val="24"/>
          <w:szCs w:val="24"/>
          <w:lang w:eastAsia="hr-HR"/>
        </w:rPr>
        <w:t>obiteljskopravnoj</w:t>
      </w:r>
      <w:proofErr w:type="spellEnd"/>
      <w:r w:rsidRPr="00304DFB">
        <w:rPr>
          <w:rFonts w:ascii="Times New Roman" w:eastAsia="Times New Roman" w:hAnsi="Times New Roman" w:cs="Times New Roman"/>
          <w:color w:val="000000" w:themeColor="text1"/>
          <w:sz w:val="24"/>
          <w:szCs w:val="24"/>
          <w:lang w:eastAsia="hr-HR"/>
        </w:rPr>
        <w:t xml:space="preserve"> zaštiti</w:t>
      </w:r>
    </w:p>
    <w:p w:rsidR="00304DFB" w:rsidRPr="00304DFB" w:rsidRDefault="00304DFB" w:rsidP="00304DFB">
      <w:pPr>
        <w:numPr>
          <w:ilvl w:val="0"/>
          <w:numId w:val="4"/>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djetetu i mlađoj punoljetnoj osobi s problemima u ponašanju kojima je izrečena odgojna mjera sukladno propisima o kaznenopravnoj zaštiti</w:t>
      </w:r>
    </w:p>
    <w:p w:rsidR="00304DFB" w:rsidRPr="00304DFB" w:rsidRDefault="00304DFB" w:rsidP="00304DFB">
      <w:pPr>
        <w:numPr>
          <w:ilvl w:val="0"/>
          <w:numId w:val="4"/>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djetetu i mlađoj punoljetnoj osobi s teškim tjelesnim, intelektualnim, osjetilnim, komunikacijskim ili višestrukim teškoćama u razvoju ili</w:t>
      </w:r>
    </w:p>
    <w:p w:rsidR="00304DFB" w:rsidRPr="00304DFB" w:rsidRDefault="00304DFB" w:rsidP="00304DFB">
      <w:pPr>
        <w:numPr>
          <w:ilvl w:val="0"/>
          <w:numId w:val="4"/>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teško bolesnom djetetu i mlađoj punoljetnoj osobi</w:t>
      </w:r>
    </w:p>
    <w:p w:rsidR="00304DFB" w:rsidRPr="00304DFB" w:rsidRDefault="00304DFB" w:rsidP="00304DFB">
      <w:pPr>
        <w:spacing w:after="0" w:line="360" w:lineRule="auto"/>
        <w:ind w:left="72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b/>
          <w:iCs/>
          <w:color w:val="000000" w:themeColor="text1"/>
          <w:sz w:val="24"/>
          <w:szCs w:val="24"/>
          <w:lang w:eastAsia="hr-HR"/>
        </w:rPr>
        <w:t xml:space="preserve">4.2.2.1. Smještaj djece kod udomitelja koji obavlja specijalizirano </w:t>
      </w:r>
      <w:proofErr w:type="spellStart"/>
      <w:r w:rsidRPr="00304DFB">
        <w:rPr>
          <w:rFonts w:ascii="Times New Roman" w:eastAsia="Times New Roman" w:hAnsi="Times New Roman" w:cs="Times New Roman"/>
          <w:b/>
          <w:iCs/>
          <w:color w:val="000000" w:themeColor="text1"/>
          <w:sz w:val="24"/>
          <w:szCs w:val="24"/>
          <w:lang w:eastAsia="hr-HR"/>
        </w:rPr>
        <w:t>udomiteljstvo</w:t>
      </w:r>
      <w:proofErr w:type="spellEnd"/>
      <w:r w:rsidRPr="00304DFB">
        <w:rPr>
          <w:rFonts w:ascii="Times New Roman" w:eastAsia="Times New Roman" w:hAnsi="Times New Roman" w:cs="Times New Roman"/>
          <w:b/>
          <w:iCs/>
          <w:color w:val="000000" w:themeColor="text1"/>
          <w:sz w:val="24"/>
          <w:szCs w:val="24"/>
          <w:lang w:eastAsia="hr-HR"/>
        </w:rPr>
        <w:t xml:space="preserve"> za djecu</w:t>
      </w:r>
    </w:p>
    <w:p w:rsidR="00304DFB" w:rsidRPr="00304DFB" w:rsidRDefault="00304DFB" w:rsidP="00304DFB">
      <w:pPr>
        <w:spacing w:after="0" w:line="360" w:lineRule="auto"/>
        <w:jc w:val="both"/>
        <w:textAlignment w:val="baseline"/>
        <w:rPr>
          <w:rFonts w:ascii="Times New Roman" w:eastAsia="Times New Roman" w:hAnsi="Times New Roman" w:cs="Times New Roman"/>
          <w:iCs/>
          <w:color w:val="000000" w:themeColor="text1"/>
          <w:sz w:val="24"/>
          <w:szCs w:val="24"/>
          <w:lang w:eastAsia="hr-HR"/>
        </w:rPr>
      </w:pPr>
    </w:p>
    <w:p w:rsidR="00304DFB" w:rsidRPr="00304DFB" w:rsidRDefault="00304DFB" w:rsidP="00304DFB">
      <w:p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25.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kod udomitelja koji obavlja specijalizirano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za djecu:</w:t>
      </w:r>
    </w:p>
    <w:p w:rsidR="00304DFB" w:rsidRPr="00304DFB" w:rsidRDefault="00304DFB" w:rsidP="00304DFB">
      <w:pPr>
        <w:numPr>
          <w:ilvl w:val="0"/>
          <w:numId w:val="11"/>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lastRenderedPageBreak/>
        <w:t>može biti smješteno jedno dijete iz članka 12. stavka 3. ovoga Zakona</w:t>
      </w:r>
      <w:r w:rsidRPr="00304DFB">
        <w:rPr>
          <w:rFonts w:ascii="Times New Roman" w:eastAsia="Times New Roman" w:hAnsi="Times New Roman" w:cs="Times New Roman"/>
          <w:color w:val="000000" w:themeColor="text1"/>
          <w:sz w:val="24"/>
          <w:szCs w:val="24"/>
          <w:vertAlign w:val="superscript"/>
          <w:lang w:eastAsia="hr-HR"/>
        </w:rPr>
        <w:footnoteReference w:id="7"/>
      </w:r>
    </w:p>
    <w:p w:rsidR="00304DFB" w:rsidRPr="00304DFB" w:rsidRDefault="00304DFB" w:rsidP="00304DFB">
      <w:pPr>
        <w:numPr>
          <w:ilvl w:val="0"/>
          <w:numId w:val="11"/>
        </w:num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može biti smješteno i drugo dijete ako je riječ o bratu ili sestri djeteta kada centar korisnika procijeni da je to u interesu djece i uz suglasnost udomitelja i centra udomitelja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iCs/>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Članak 16.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propisuje </w:t>
      </w:r>
      <w:r w:rsidRPr="00304DFB">
        <w:rPr>
          <w:rFonts w:ascii="Times New Roman" w:eastAsia="Times New Roman" w:hAnsi="Times New Roman" w:cs="Times New Roman"/>
          <w:iCs/>
          <w:color w:val="000000" w:themeColor="text1"/>
          <w:sz w:val="24"/>
          <w:szCs w:val="24"/>
          <w:lang w:eastAsia="hr-HR"/>
        </w:rPr>
        <w:t xml:space="preserve">posebne uvjete za obavljanje specijaliziranog </w:t>
      </w:r>
      <w:proofErr w:type="spellStart"/>
      <w:r w:rsidRPr="00304DFB">
        <w:rPr>
          <w:rFonts w:ascii="Times New Roman" w:eastAsia="Times New Roman" w:hAnsi="Times New Roman" w:cs="Times New Roman"/>
          <w:iCs/>
          <w:color w:val="000000" w:themeColor="text1"/>
          <w:sz w:val="24"/>
          <w:szCs w:val="24"/>
          <w:lang w:eastAsia="hr-HR"/>
        </w:rPr>
        <w:t>udomiteljstva</w:t>
      </w:r>
      <w:proofErr w:type="spellEnd"/>
      <w:r w:rsidRPr="00304DFB">
        <w:rPr>
          <w:rFonts w:ascii="Times New Roman" w:eastAsia="Times New Roman" w:hAnsi="Times New Roman" w:cs="Times New Roman"/>
          <w:iCs/>
          <w:color w:val="000000" w:themeColor="text1"/>
          <w:sz w:val="24"/>
          <w:szCs w:val="24"/>
          <w:lang w:eastAsia="hr-HR"/>
        </w:rPr>
        <w:t xml:space="preserve"> za djecu kao zanimanja; stoga osoba mora ispunjavati ove uvjete:</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osoba mora  biti punoljetna i Hrvatski državljanin </w:t>
      </w: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nije u radnom odnosu, ne obavlja samostalnu registriranu djelatnost obrta ili slobodnog zanimanja u skladu s odredbama posebnih propisa ili drugu samostalnu djelatnost</w:t>
      </w: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ima prebivalište na području jedinice područne (regionalne) samouprave odnosno Grada Zagreba, za koje je mrežom socijalnih usluga utvrđena potreba za obavljanjem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kao zanimanja</w:t>
      </w: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imati završen najmanje preddiplomski ili diplomski sveučilišni studij ili stručni studij u području socijalnog rada, psihologije, edukacijske rehabilitacije, socijalne pedagogije, logopedije, radne terapije, fizioterapije i sestrinstva</w:t>
      </w: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imati najmanje tri godine radnoga staža u radu s djecom i mlađim punoljetnim osobama iz članka 12. stavka 3.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ima posebna znanja i vještine u skladu s individualnim potrebama djeteta kojem pruža uslugu smještaja</w:t>
      </w:r>
    </w:p>
    <w:p w:rsidR="00304DFB" w:rsidRPr="00304DFB" w:rsidRDefault="00304DFB" w:rsidP="00304DFB">
      <w:pPr>
        <w:numPr>
          <w:ilvl w:val="0"/>
          <w:numId w:val="5"/>
        </w:numPr>
        <w:spacing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izabrana od Povjerenstva za izbor udomitelja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kao zanimanja</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iCs/>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4</w:t>
      </w:r>
      <w:r w:rsidRPr="00304DFB">
        <w:rPr>
          <w:rFonts w:ascii="Times New Roman" w:eastAsia="Times New Roman" w:hAnsi="Times New Roman" w:cs="Times New Roman"/>
          <w:b/>
          <w:iCs/>
          <w:color w:val="000000" w:themeColor="text1"/>
          <w:sz w:val="24"/>
          <w:szCs w:val="24"/>
          <w:lang w:eastAsia="hr-HR"/>
        </w:rPr>
        <w:t xml:space="preserve">.3. Srodničko </w:t>
      </w:r>
      <w:proofErr w:type="spellStart"/>
      <w:r w:rsidRPr="00304DFB">
        <w:rPr>
          <w:rFonts w:ascii="Times New Roman" w:eastAsia="Times New Roman" w:hAnsi="Times New Roman" w:cs="Times New Roman"/>
          <w:b/>
          <w:iCs/>
          <w:color w:val="000000" w:themeColor="text1"/>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before="34" w:after="48"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Članak 13. Zakona o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r w:rsidRPr="00304DFB">
        <w:rPr>
          <w:rFonts w:ascii="Times New Roman" w:eastAsia="Times New Roman" w:hAnsi="Times New Roman" w:cs="Times New Roman"/>
          <w:color w:val="000000" w:themeColor="text1"/>
          <w:sz w:val="24"/>
          <w:szCs w:val="24"/>
          <w:lang w:eastAsia="hr-HR"/>
        </w:rPr>
        <w:t xml:space="preserve">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definira što je to srodničko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Takvu vrstu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mogu obavljati: baka, djed, stric, teta, ujak, braća/polubraća, sestre/polusestre, unuci te njihovi bračni/izvanbračni drugovi. Iznimno,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iz mogu obavljati i drugi srodnici korisnika ako centar korisnika procijeni da je to u najboljem interesu korisnika. Udomitelj koji je srodnik korisnika ima pravo na </w:t>
      </w:r>
      <w:proofErr w:type="spellStart"/>
      <w:r w:rsidRPr="00304DFB">
        <w:rPr>
          <w:rFonts w:ascii="Times New Roman" w:eastAsia="Times New Roman" w:hAnsi="Times New Roman" w:cs="Times New Roman"/>
          <w:color w:val="000000" w:themeColor="text1"/>
          <w:sz w:val="24"/>
          <w:szCs w:val="24"/>
          <w:lang w:eastAsia="hr-HR"/>
        </w:rPr>
        <w:t>opskrbninu</w:t>
      </w:r>
      <w:proofErr w:type="spellEnd"/>
      <w:r w:rsidRPr="00304DFB">
        <w:rPr>
          <w:rFonts w:ascii="Times New Roman" w:eastAsia="Times New Roman" w:hAnsi="Times New Roman" w:cs="Times New Roman"/>
          <w:color w:val="000000" w:themeColor="text1"/>
          <w:sz w:val="24"/>
          <w:szCs w:val="24"/>
          <w:lang w:eastAsia="hr-HR"/>
        </w:rPr>
        <w:t xml:space="preserve">. </w:t>
      </w:r>
      <w:r w:rsidRPr="00304DFB">
        <w:rPr>
          <w:rFonts w:ascii="Times New Roman" w:eastAsia="Times New Roman" w:hAnsi="Times New Roman" w:cs="Times New Roman"/>
          <w:color w:val="000000" w:themeColor="text1"/>
          <w:sz w:val="24"/>
          <w:szCs w:val="24"/>
          <w:lang w:eastAsia="hr-HR"/>
        </w:rPr>
        <w:lastRenderedPageBreak/>
        <w:t xml:space="preserve">Nakon donošenja rješenja o dozvoli za obavljanje srodničkog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udomitelj je dužan završiti osposobljavanje u roku koji odredi centar udomitelja, a drugi punoljetni član udomiteljske obitelji dužan je educirati se samo prema procjeni centra udomitelja.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48"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5. PREDAJA ZAHTJEVA ZA IZDAVANJE DOZOLE ZA BAVLJENJEM UDOMITELJSTVOM I PROCJENA OD STRANE CENTRA </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 xml:space="preserve">5.1. Predaja zahtjeva za izdavanje </w:t>
      </w:r>
      <w:proofErr w:type="spellStart"/>
      <w:r w:rsidRPr="00304DFB">
        <w:rPr>
          <w:rFonts w:ascii="Times New Roman" w:eastAsia="Times New Roman" w:hAnsi="Times New Roman" w:cs="Times New Roman"/>
          <w:b/>
          <w:color w:val="000000" w:themeColor="text1"/>
          <w:sz w:val="24"/>
          <w:szCs w:val="24"/>
          <w:lang w:eastAsia="hr-HR"/>
        </w:rPr>
        <w:t>dozole</w:t>
      </w:r>
      <w:proofErr w:type="spellEnd"/>
      <w:r w:rsidRPr="00304DFB">
        <w:rPr>
          <w:rFonts w:ascii="Times New Roman" w:eastAsia="Times New Roman" w:hAnsi="Times New Roman" w:cs="Times New Roman"/>
          <w:b/>
          <w:color w:val="000000" w:themeColor="text1"/>
          <w:sz w:val="24"/>
          <w:szCs w:val="24"/>
          <w:lang w:eastAsia="hr-HR"/>
        </w:rPr>
        <w:t xml:space="preserve"> za bavljenjem </w:t>
      </w:r>
      <w:proofErr w:type="spellStart"/>
      <w:r w:rsidRPr="00304DFB">
        <w:rPr>
          <w:rFonts w:ascii="Times New Roman" w:eastAsia="Times New Roman" w:hAnsi="Times New Roman" w:cs="Times New Roman"/>
          <w:b/>
          <w:color w:val="000000" w:themeColor="text1"/>
          <w:sz w:val="24"/>
          <w:szCs w:val="24"/>
          <w:lang w:eastAsia="hr-HR"/>
        </w:rPr>
        <w:t>udomiteljstvom</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Nakon što se osoba odlučila za jednu od 3 vrste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ili je došla u životnu situaciju da bi mora postati udomitelj za početak mora predati zahtjev i dokumentaciju za izdavanje dozvole za bavljenje </w:t>
      </w:r>
      <w:proofErr w:type="spellStart"/>
      <w:r w:rsidRPr="00304DFB">
        <w:rPr>
          <w:rFonts w:ascii="Times New Roman" w:eastAsia="Times New Roman" w:hAnsi="Times New Roman" w:cs="Times New Roman"/>
          <w:color w:val="000000" w:themeColor="text1"/>
          <w:sz w:val="24"/>
          <w:szCs w:val="24"/>
          <w:lang w:eastAsia="hr-HR"/>
        </w:rPr>
        <w:t>udomiteljstvom</w:t>
      </w:r>
      <w:proofErr w:type="spellEnd"/>
      <w:r w:rsidRPr="00304DFB">
        <w:rPr>
          <w:rFonts w:ascii="Times New Roman" w:eastAsia="Times New Roman" w:hAnsi="Times New Roman" w:cs="Times New Roman"/>
          <w:color w:val="000000" w:themeColor="text1"/>
          <w:sz w:val="24"/>
          <w:szCs w:val="24"/>
          <w:lang w:eastAsia="hr-HR"/>
        </w:rPr>
        <w:t xml:space="preserve"> nadležnom centru za socijalnu skrb. Osim zahtjeva za izdavanje dozvole za bavljenje </w:t>
      </w:r>
      <w:proofErr w:type="spellStart"/>
      <w:r w:rsidRPr="00304DFB">
        <w:rPr>
          <w:rFonts w:ascii="Times New Roman" w:eastAsia="Times New Roman" w:hAnsi="Times New Roman" w:cs="Times New Roman"/>
          <w:color w:val="000000" w:themeColor="text1"/>
          <w:sz w:val="24"/>
          <w:szCs w:val="24"/>
          <w:lang w:eastAsia="hr-HR"/>
        </w:rPr>
        <w:t>udomiteljstvom</w:t>
      </w:r>
      <w:proofErr w:type="spellEnd"/>
      <w:r w:rsidRPr="00304DFB">
        <w:rPr>
          <w:rFonts w:ascii="Times New Roman" w:eastAsia="Times New Roman" w:hAnsi="Times New Roman" w:cs="Times New Roman"/>
          <w:color w:val="000000" w:themeColor="text1"/>
          <w:sz w:val="24"/>
          <w:szCs w:val="24"/>
          <w:lang w:eastAsia="hr-HR"/>
        </w:rPr>
        <w:t xml:space="preserve"> udomitelj mora predati:</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dokument o završenom školovanju (preslika svjedodžbe ili diplome – kao dokaz da je osoba stekla najmanje osnovnoškolsko obrazovanje)</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liječnička potvrda liječnika opće medicine, da osoba ne boluje od duševnih, zaraznih bolesti i ovisnosti (za sve punoljetne članove obitelji)</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 xml:space="preserve">potvrda o plaći/mirovini za zadnja 3 mjeseca (za članove obitelji koji ostvaruju navedena primanja), ili potvrda </w:t>
      </w:r>
      <w:proofErr w:type="spellStart"/>
      <w:r w:rsidRPr="00304DFB">
        <w:rPr>
          <w:rFonts w:ascii="Times New Roman" w:eastAsia="Times New Roman" w:hAnsi="Times New Roman" w:cs="Times New Roman"/>
          <w:sz w:val="24"/>
          <w:szCs w:val="24"/>
          <w:lang w:eastAsia="hr-HR"/>
        </w:rPr>
        <w:t>Hzzo-a</w:t>
      </w:r>
      <w:proofErr w:type="spellEnd"/>
      <w:r w:rsidRPr="00304DFB">
        <w:rPr>
          <w:rFonts w:ascii="Times New Roman" w:eastAsia="Times New Roman" w:hAnsi="Times New Roman" w:cs="Times New Roman"/>
          <w:sz w:val="24"/>
          <w:szCs w:val="24"/>
          <w:lang w:eastAsia="hr-HR"/>
        </w:rPr>
        <w:t xml:space="preserve"> o primanju naknade za nezaposlene</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 xml:space="preserve"> izvod iz zemljišnih knjiga (kao dokaz posjedovanja nekretnine) ili preslika ugovora o najmu stambenog prostora (za trajanje od najmanje 1 godine)</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preslika osobne iskaznice (ili original na uvid</w:t>
      </w:r>
    </w:p>
    <w:p w:rsidR="00304DFB" w:rsidRPr="00304DFB" w:rsidRDefault="00304DFB" w:rsidP="00304DFB">
      <w:pPr>
        <w:numPr>
          <w:ilvl w:val="0"/>
          <w:numId w:val="21"/>
        </w:num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sz w:val="24"/>
          <w:szCs w:val="24"/>
          <w:lang w:eastAsia="hr-HR"/>
        </w:rPr>
        <w:t xml:space="preserve">potpisana suglasnost punoljetnih članova obitelji za bavljenje </w:t>
      </w:r>
      <w:proofErr w:type="spellStart"/>
      <w:r w:rsidRPr="00304DFB">
        <w:rPr>
          <w:rFonts w:ascii="Times New Roman" w:eastAsia="Times New Roman" w:hAnsi="Times New Roman" w:cs="Times New Roman"/>
          <w:sz w:val="24"/>
          <w:szCs w:val="24"/>
          <w:lang w:eastAsia="hr-HR"/>
        </w:rPr>
        <w:t>udomiteljstvom</w:t>
      </w:r>
      <w:proofErr w:type="spellEnd"/>
    </w:p>
    <w:p w:rsidR="00304DFB" w:rsidRPr="00304DFB" w:rsidRDefault="00304DFB" w:rsidP="00304DFB">
      <w:pPr>
        <w:spacing w:after="0" w:line="360" w:lineRule="auto"/>
        <w:ind w:left="720"/>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5.2. Procjena od strane centra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pravilnika  </w:t>
      </w:r>
      <w:r w:rsidRPr="00304DFB">
        <w:rPr>
          <w:rFonts w:ascii="Times New Roman" w:eastAsia="Times New Roman" w:hAnsi="Times New Roman" w:cs="Times New Roman"/>
          <w:bCs/>
          <w:color w:val="231F20"/>
          <w:sz w:val="24"/>
          <w:szCs w:val="24"/>
          <w:shd w:val="clear" w:color="auto" w:fill="FFFFFF"/>
          <w:lang w:eastAsia="hr-HR"/>
        </w:rPr>
        <w:t xml:space="preserve">o načinu i postupku obiteljske procjene za obavljanje </w:t>
      </w:r>
      <w:proofErr w:type="spellStart"/>
      <w:r w:rsidRPr="00304DFB">
        <w:rPr>
          <w:rFonts w:ascii="Times New Roman" w:eastAsia="Times New Roman" w:hAnsi="Times New Roman" w:cs="Times New Roman"/>
          <w:bCs/>
          <w:color w:val="231F20"/>
          <w:sz w:val="24"/>
          <w:szCs w:val="24"/>
          <w:shd w:val="clear" w:color="auto" w:fill="FFFFFF"/>
          <w:lang w:eastAsia="hr-HR"/>
        </w:rPr>
        <w:t>udomiteljstva</w:t>
      </w:r>
      <w:proofErr w:type="spellEnd"/>
      <w:r w:rsidRPr="00304DFB">
        <w:rPr>
          <w:rFonts w:ascii="Times New Roman" w:eastAsia="Times New Roman" w:hAnsi="Times New Roman" w:cs="Times New Roman"/>
          <w:bCs/>
          <w:color w:val="231F20"/>
          <w:sz w:val="24"/>
          <w:szCs w:val="24"/>
          <w:shd w:val="clear" w:color="auto" w:fill="FFFFFF"/>
          <w:vertAlign w:val="superscript"/>
          <w:lang w:eastAsia="hr-HR"/>
        </w:rPr>
        <w:footnoteReference w:id="8"/>
      </w:r>
    </w:p>
    <w:p w:rsidR="00304DFB" w:rsidRPr="00304DFB" w:rsidRDefault="00304DFB" w:rsidP="00304DFB">
      <w:p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color w:val="000000" w:themeColor="text1"/>
          <w:sz w:val="24"/>
          <w:szCs w:val="24"/>
          <w:lang w:eastAsia="hr-HR"/>
        </w:rPr>
        <w:t xml:space="preserve">centar udomitelja procjenjuje obitelj, motive osobe i članova njezine obitelji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odnose u obitelji te njihov utjecaj na prihvaćanje korisnika u obitelj, procjenjuje kapacitete i rizike udomiteljske obitelji, obavlja psihološko testiranje podnositelja zahtjeva te procjenjuje sve druge činjenice koje bi mogle utjecati na zadovoljavanje potreba i najbolji </w:t>
      </w:r>
      <w:r w:rsidRPr="00304DFB">
        <w:rPr>
          <w:rFonts w:ascii="Times New Roman" w:eastAsia="Times New Roman" w:hAnsi="Times New Roman" w:cs="Times New Roman"/>
          <w:color w:val="000000" w:themeColor="text1"/>
          <w:sz w:val="24"/>
          <w:szCs w:val="24"/>
          <w:lang w:eastAsia="hr-HR"/>
        </w:rPr>
        <w:lastRenderedPageBreak/>
        <w:t xml:space="preserve">interes korisnika, pri čemu uzima u obzir i preporuke pružatelja socijalnih usluga i drugih tijela u lokalnoj zajednici. Centar udomitelja obvezan je po službenoj dužnosti pribaviti dokaz da se protiv osobe koja je podnijela zahtjev za obavljanje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i članova njezine obitelji ne vodi kazneni postupak te da nisu osuđeni za kaznena djela ili prekršaj. važno je naglasiti da su procjenom obuhvaćeni podnositelj zahtjeva i drugi članovi njegove obitelji. Procjenu provodi tim za </w:t>
      </w:r>
      <w:proofErr w:type="spellStart"/>
      <w:r w:rsidRPr="00304DFB">
        <w:rPr>
          <w:rFonts w:ascii="Times New Roman" w:eastAsia="Times New Roman" w:hAnsi="Times New Roman" w:cs="Times New Roman"/>
          <w:color w:val="000000" w:themeColor="text1"/>
          <w:sz w:val="24"/>
          <w:szCs w:val="24"/>
          <w:lang w:eastAsia="hr-HR"/>
        </w:rPr>
        <w:t>udomiteljstvo</w:t>
      </w:r>
      <w:proofErr w:type="spellEnd"/>
      <w:r w:rsidRPr="00304DFB">
        <w:rPr>
          <w:rFonts w:ascii="Times New Roman" w:eastAsia="Times New Roman" w:hAnsi="Times New Roman" w:cs="Times New Roman"/>
          <w:color w:val="000000" w:themeColor="text1"/>
          <w:sz w:val="24"/>
          <w:szCs w:val="24"/>
          <w:lang w:eastAsia="hr-HR"/>
        </w:rPr>
        <w:t xml:space="preserve"> ili stručni radnik centra za socijalnu skrb na čijem području udomitelj ima prebivalište. </w:t>
      </w:r>
    </w:p>
    <w:p w:rsidR="00304DFB" w:rsidRPr="00304DFB" w:rsidRDefault="00304DFB" w:rsidP="00304DFB">
      <w:pPr>
        <w:spacing w:after="0" w:line="360" w:lineRule="auto"/>
        <w:jc w:val="both"/>
        <w:textAlignment w:val="baseline"/>
        <w:rPr>
          <w:rFonts w:ascii="Times New Roman" w:eastAsia="Times New Roman" w:hAnsi="Times New Roman" w:cs="Times New Roman"/>
          <w:color w:val="231F20"/>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sz w:val="24"/>
          <w:szCs w:val="24"/>
          <w:lang w:eastAsia="hr-HR"/>
        </w:rPr>
      </w:pPr>
      <w:r w:rsidRPr="00304DFB">
        <w:rPr>
          <w:rFonts w:ascii="Times New Roman" w:eastAsia="Times New Roman" w:hAnsi="Times New Roman" w:cs="Times New Roman"/>
          <w:b/>
          <w:color w:val="231F20"/>
          <w:sz w:val="24"/>
          <w:szCs w:val="24"/>
          <w:lang w:eastAsia="hr-HR"/>
        </w:rPr>
        <w:t>5</w:t>
      </w:r>
      <w:r w:rsidRPr="00304DFB">
        <w:rPr>
          <w:rFonts w:ascii="Times New Roman" w:eastAsia="Times New Roman" w:hAnsi="Times New Roman" w:cs="Times New Roman"/>
          <w:b/>
          <w:sz w:val="24"/>
          <w:szCs w:val="24"/>
          <w:lang w:eastAsia="hr-HR"/>
        </w:rPr>
        <w:t>.3. Provjera stambenih uvjeta</w:t>
      </w:r>
    </w:p>
    <w:p w:rsidR="00304DFB" w:rsidRPr="00304DFB" w:rsidRDefault="00304DFB" w:rsidP="00304DFB">
      <w:pPr>
        <w:spacing w:after="0" w:line="360" w:lineRule="auto"/>
        <w:jc w:val="both"/>
        <w:textAlignment w:val="baseline"/>
        <w:rPr>
          <w:rFonts w:ascii="Times New Roman" w:eastAsia="Times New Roman" w:hAnsi="Times New Roman" w:cs="Times New Roman"/>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shd w:val="clear" w:color="auto" w:fill="FFFFFF"/>
          <w:lang w:eastAsia="hr-HR"/>
        </w:rPr>
        <w:tab/>
        <w:t xml:space="preserve">Procjena od strane centra uključuje dolazak djelatnika tima za </w:t>
      </w:r>
      <w:proofErr w:type="spellStart"/>
      <w:r w:rsidRPr="00304DFB">
        <w:rPr>
          <w:rFonts w:ascii="Times New Roman" w:eastAsia="Times New Roman" w:hAnsi="Times New Roman" w:cs="Times New Roman"/>
          <w:sz w:val="24"/>
          <w:szCs w:val="24"/>
          <w:shd w:val="clear" w:color="auto" w:fill="FFFFFF"/>
          <w:lang w:eastAsia="hr-HR"/>
        </w:rPr>
        <w:t>udomiteljstvo</w:t>
      </w:r>
      <w:proofErr w:type="spellEnd"/>
      <w:r w:rsidRPr="00304DFB">
        <w:rPr>
          <w:rFonts w:ascii="Times New Roman" w:eastAsia="Times New Roman" w:hAnsi="Times New Roman" w:cs="Times New Roman"/>
          <w:sz w:val="24"/>
          <w:szCs w:val="24"/>
          <w:shd w:val="clear" w:color="auto" w:fill="FFFFFF"/>
          <w:lang w:eastAsia="hr-HR"/>
        </w:rPr>
        <w:t xml:space="preserve"> u stambeni prostor radi provjere odgovaraju li stambeni uvjeti propisanim uvjetima. </w:t>
      </w:r>
      <w:r w:rsidRPr="00304DFB">
        <w:rPr>
          <w:rFonts w:ascii="Times New Roman" w:eastAsia="Times New Roman" w:hAnsi="Times New Roman" w:cs="Times New Roman"/>
          <w:sz w:val="24"/>
          <w:szCs w:val="24"/>
          <w:lang w:eastAsia="hr-HR"/>
        </w:rPr>
        <w:t xml:space="preserve">Stambene uvjete za obavljanje </w:t>
      </w:r>
      <w:proofErr w:type="spellStart"/>
      <w:r w:rsidRPr="00304DFB">
        <w:rPr>
          <w:rFonts w:ascii="Times New Roman" w:eastAsia="Times New Roman" w:hAnsi="Times New Roman" w:cs="Times New Roman"/>
          <w:sz w:val="24"/>
          <w:szCs w:val="24"/>
          <w:lang w:eastAsia="hr-HR"/>
        </w:rPr>
        <w:t>udomiteljstva</w:t>
      </w:r>
      <w:proofErr w:type="spellEnd"/>
      <w:r w:rsidRPr="00304DFB">
        <w:rPr>
          <w:rFonts w:ascii="Times New Roman" w:eastAsia="Times New Roman" w:hAnsi="Times New Roman" w:cs="Times New Roman"/>
          <w:sz w:val="24"/>
          <w:szCs w:val="24"/>
          <w:lang w:eastAsia="hr-HR"/>
        </w:rPr>
        <w:t xml:space="preserve"> čine uvjeti prostora i opreme prostora.</w:t>
      </w:r>
    </w:p>
    <w:p w:rsidR="00304DFB" w:rsidRPr="00304DFB" w:rsidRDefault="00304DFB" w:rsidP="00304DFB">
      <w:pPr>
        <w:spacing w:after="0" w:line="360" w:lineRule="auto"/>
        <w:jc w:val="both"/>
        <w:textAlignment w:val="baseline"/>
        <w:rPr>
          <w:rFonts w:ascii="Times New Roman" w:eastAsia="Times New Roman" w:hAnsi="Times New Roman" w:cs="Times New Roman"/>
          <w:sz w:val="24"/>
          <w:szCs w:val="24"/>
          <w:lang w:eastAsia="hr-HR"/>
        </w:rPr>
      </w:pPr>
      <w:r w:rsidRPr="00304DFB">
        <w:rPr>
          <w:rFonts w:ascii="Times New Roman" w:eastAsia="Times New Roman" w:hAnsi="Times New Roman" w:cs="Times New Roman"/>
          <w:sz w:val="24"/>
          <w:szCs w:val="24"/>
          <w:lang w:eastAsia="hr-HR"/>
        </w:rPr>
        <w:tab/>
        <w:t xml:space="preserve">Prema Pravilniku o stambenim uvjetima za obavljanje </w:t>
      </w:r>
      <w:proofErr w:type="spellStart"/>
      <w:r w:rsidRPr="00304DFB">
        <w:rPr>
          <w:rFonts w:ascii="Times New Roman" w:eastAsia="Times New Roman" w:hAnsi="Times New Roman" w:cs="Times New Roman"/>
          <w:sz w:val="24"/>
          <w:szCs w:val="24"/>
          <w:lang w:eastAsia="hr-HR"/>
        </w:rPr>
        <w:t>udomiteljstava</w:t>
      </w:r>
      <w:proofErr w:type="spellEnd"/>
      <w:r w:rsidRPr="00304DFB">
        <w:rPr>
          <w:rFonts w:ascii="Times New Roman" w:eastAsia="Times New Roman" w:hAnsi="Times New Roman" w:cs="Times New Roman"/>
          <w:sz w:val="24"/>
          <w:szCs w:val="24"/>
          <w:vertAlign w:val="superscript"/>
          <w:lang w:eastAsia="hr-HR"/>
        </w:rPr>
        <w:footnoteReference w:id="9"/>
      </w:r>
      <w:r w:rsidRPr="00304DFB">
        <w:rPr>
          <w:rFonts w:ascii="Times New Roman" w:eastAsia="Times New Roman" w:hAnsi="Times New Roman" w:cs="Times New Roman"/>
          <w:sz w:val="24"/>
          <w:szCs w:val="24"/>
          <w:lang w:eastAsia="hr-HR"/>
        </w:rPr>
        <w:t xml:space="preserve"> uvjeti se određuju prema korisničkim skupinama kao: </w:t>
      </w:r>
    </w:p>
    <w:p w:rsidR="00304DFB" w:rsidRPr="00304DFB" w:rsidRDefault="00304DFB" w:rsidP="00304DFB">
      <w:pPr>
        <w:spacing w:after="0" w:line="360" w:lineRule="auto"/>
        <w:jc w:val="both"/>
        <w:textAlignment w:val="baseline"/>
        <w:rPr>
          <w:rFonts w:ascii="Times New Roman" w:eastAsia="Times New Roman" w:hAnsi="Times New Roman" w:cs="Times New Roman"/>
          <w:sz w:val="24"/>
          <w:szCs w:val="24"/>
          <w:lang w:eastAsia="hr-HR"/>
        </w:rPr>
      </w:pPr>
    </w:p>
    <w:p w:rsidR="00304DFB" w:rsidRPr="00304DFB" w:rsidRDefault="00304DFB" w:rsidP="00304DFB">
      <w:pPr>
        <w:numPr>
          <w:ilvl w:val="0"/>
          <w:numId w:val="22"/>
        </w:numPr>
        <w:spacing w:after="0" w:line="360" w:lineRule="auto"/>
        <w:jc w:val="both"/>
        <w:textAlignment w:val="baseline"/>
        <w:rPr>
          <w:rFonts w:ascii="Times New Roman" w:eastAsia="Times New Roman" w:hAnsi="Times New Roman" w:cs="Times New Roman"/>
          <w:b/>
          <w:sz w:val="24"/>
          <w:szCs w:val="24"/>
          <w:shd w:val="clear" w:color="auto" w:fill="FFFFFF"/>
          <w:lang w:eastAsia="hr-HR"/>
        </w:rPr>
      </w:pPr>
      <w:r w:rsidRPr="00304DFB">
        <w:rPr>
          <w:rFonts w:ascii="Times New Roman" w:eastAsia="Times New Roman" w:hAnsi="Times New Roman" w:cs="Times New Roman"/>
          <w:b/>
          <w:sz w:val="24"/>
          <w:szCs w:val="24"/>
          <w:shd w:val="clear" w:color="auto" w:fill="FFFFFF"/>
          <w:lang w:eastAsia="hr-HR"/>
        </w:rPr>
        <w:t>zajednički uvjeti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usluga smještaja u udomiteljskoj obitelji pruža se u stambenoj jedinici: obiteljskoj kući ili stanu u obiteljskoj kući ili zgradi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stambena jedinica mora biti jedna stambena cjelina sa zajedničkim ulazom</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stambena jedinica mora biti smještena u naselju u kojem se nalaze ustanova odgoja i obrazovanja, zdravstva i drugih djelatnosti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stambena jedinica mora imati osiguran nesmetani pristup i korištenje električne i telekomunikacijske mreže te tekuću pitku vodu, odvodnju i grijanje</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stambena jedinica mora imati potreban broj funkcionalno raspoređenih prostorija ovisno o broju članova obitelji i vrsti i broju korisnika: kuhinju s prostorom za blagovanje, pripremu i skladištenje hrane, prostorom za dnevni boravak, te spavaonice i prostorije za održavanje osobne higijene</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u stambenoj jedinici u kojoj se pružaju usluge korisnicima smanjene pokretljivosti i korisnicima koji koriste pomagala za pokretljivost mora biti osiguran nesmetani pristup, kretanje, boravak na otvorenom i rad</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lastRenderedPageBreak/>
        <w:t>stambena jedinica mora imati dovoljan broj spavaonica za sve korisnike i članove udomiteljske obitelji, a koje su dovoljno velike da osiguravaju adekvatan prostor korisnicima u svrhu njihove sigurnosti, privatnosti i udobnosti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prostorije moraju biti dovoljno velike da osiguravaju adekvatan prostor za život, pripremu hrane i skladištenje, hranjenje, održavanje osobne higijene, učenje, igru i provođenje slobodnog vremena svih članova udomiteljske obitelji i korisnika</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prostorije u kojima borave korisnici moraju imati dnevno svjetlo, mogućnost prirodnog provjetravanja i adekvatno grijanje u skladu s namjenom prostorije</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podovi u svim prostorijama moraju biti izvedeni od materijala koji odgovaraju namjeni pojedine prostorije i omogućavanju kretanje korisnika u skladu sa specifičnim potrebama korisnika</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spavaonice ne smiju biti prolazne</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kupaonica mora imati pristup tekućoj toploj i hladnoj vodi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prostor za blagovanje mora biti dovoljno velik za istovremeno konzumiranje obroka svih korisnika i članova udomiteljske obitelji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dnevni boravak mora biti dovoljno velik za boravak i grupne aktivnosti svih korisnika i članova udomiteljske obitelji</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stambena jedinica mora biti uredna i održavana</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sz w:val="24"/>
          <w:szCs w:val="24"/>
          <w:shd w:val="clear" w:color="auto" w:fill="FFFFFF"/>
          <w:lang w:eastAsia="hr-HR"/>
        </w:rPr>
      </w:pPr>
      <w:r w:rsidRPr="00304DFB">
        <w:rPr>
          <w:rFonts w:ascii="Times New Roman" w:eastAsia="Times New Roman" w:hAnsi="Times New Roman" w:cs="Times New Roman"/>
          <w:sz w:val="24"/>
          <w:szCs w:val="24"/>
          <w:lang w:eastAsia="hr-HR"/>
        </w:rPr>
        <w:t>oprema stambenog prostora treba odgovarati namjeni pojedine prostorije te tehničkim, higijenskim, funkcionalnim i sigurnosnim zahtjevima u skladu s potrebama i interesima korisnika</w:t>
      </w:r>
    </w:p>
    <w:p w:rsidR="00304DFB" w:rsidRPr="00304DFB" w:rsidRDefault="00304DFB" w:rsidP="00304DFB">
      <w:pPr>
        <w:numPr>
          <w:ilvl w:val="0"/>
          <w:numId w:val="23"/>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 xml:space="preserve">za teže pokretne i nepokretne korisnike udomitelj je obvezan osigurati odgovarajuća pomagala i minimum opreme za njegu korisnika, ovisno o zdravstvenom stanju korisnika </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b/>
          <w:color w:val="231F20"/>
          <w:sz w:val="24"/>
          <w:szCs w:val="24"/>
          <w:lang w:eastAsia="hr-HR"/>
        </w:rPr>
      </w:pPr>
    </w:p>
    <w:p w:rsidR="00304DFB" w:rsidRPr="00304DFB" w:rsidRDefault="00304DFB" w:rsidP="00304DFB">
      <w:pPr>
        <w:numPr>
          <w:ilvl w:val="0"/>
          <w:numId w:val="22"/>
        </w:numPr>
        <w:spacing w:after="0" w:line="360" w:lineRule="auto"/>
        <w:jc w:val="both"/>
        <w:textAlignment w:val="baseline"/>
        <w:rPr>
          <w:rFonts w:ascii="Times New Roman" w:eastAsia="Times New Roman" w:hAnsi="Times New Roman" w:cs="Times New Roman"/>
          <w:b/>
          <w:color w:val="231F20"/>
          <w:sz w:val="24"/>
          <w:szCs w:val="24"/>
          <w:lang w:eastAsia="hr-HR"/>
        </w:rPr>
      </w:pPr>
      <w:r w:rsidRPr="00304DFB">
        <w:rPr>
          <w:rFonts w:ascii="Times New Roman" w:eastAsia="Times New Roman" w:hAnsi="Times New Roman" w:cs="Times New Roman"/>
          <w:b/>
          <w:color w:val="231F20"/>
          <w:sz w:val="24"/>
          <w:szCs w:val="24"/>
          <w:lang w:eastAsia="hr-HR"/>
        </w:rPr>
        <w:t>posebni uvjeti za djecu</w:t>
      </w:r>
    </w:p>
    <w:p w:rsidR="00304DFB" w:rsidRPr="00304DFB" w:rsidRDefault="00304DFB" w:rsidP="00304DFB">
      <w:pPr>
        <w:numPr>
          <w:ilvl w:val="0"/>
          <w:numId w:val="24"/>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jednu spavaonicu može koristiti najviše troje djece</w:t>
      </w:r>
    </w:p>
    <w:p w:rsidR="00304DFB" w:rsidRPr="00304DFB" w:rsidRDefault="00304DFB" w:rsidP="00304DFB">
      <w:pPr>
        <w:numPr>
          <w:ilvl w:val="0"/>
          <w:numId w:val="24"/>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djeca školskog uzrasta različitog spola moraju biti u odvojenim sobama, iznimno braća i sestre školske dobi mogu biti smješteni zajedno u skladu s njihovim individualnim planom.</w:t>
      </w:r>
    </w:p>
    <w:p w:rsidR="00304DFB" w:rsidRPr="00304DFB" w:rsidRDefault="00304DFB" w:rsidP="00304DFB">
      <w:pPr>
        <w:numPr>
          <w:ilvl w:val="0"/>
          <w:numId w:val="24"/>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spavaonica mora biti odgovarajuće namještena i uređena, na način da: – svako dijete ima osiguran dječji krevetić ili krevet prilagođen uzrastu koji zadovoljava sigurnosne zahtjeve u skladu s dobi djeteta – ormar za odlaganje osobnih stvari – stolice, stolove, police i ormariće prilagođene dobi i specifičnim potrebama svakog djeteta</w:t>
      </w:r>
    </w:p>
    <w:p w:rsidR="00304DFB" w:rsidRPr="00304DFB" w:rsidRDefault="00304DFB" w:rsidP="00304DFB">
      <w:pPr>
        <w:numPr>
          <w:ilvl w:val="0"/>
          <w:numId w:val="24"/>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djetetu treba omogućiti izražavanje mišljenja o uređenju spavaonice na način primjeren njegovoj dobi i specifičnim potrebama</w:t>
      </w:r>
    </w:p>
    <w:p w:rsidR="00304DFB" w:rsidRPr="00304DFB" w:rsidRDefault="00304DFB" w:rsidP="00304DFB">
      <w:pPr>
        <w:numPr>
          <w:ilvl w:val="0"/>
          <w:numId w:val="24"/>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lastRenderedPageBreak/>
        <w:t xml:space="preserve">spavaonica udomitelja djeteta predškolske dobi mora biti </w:t>
      </w:r>
      <w:proofErr w:type="spellStart"/>
      <w:r w:rsidRPr="00304DFB">
        <w:rPr>
          <w:rFonts w:ascii="Times New Roman" w:eastAsia="Times New Roman" w:hAnsi="Times New Roman" w:cs="Times New Roman"/>
          <w:sz w:val="24"/>
          <w:szCs w:val="24"/>
          <w:lang w:eastAsia="hr-HR"/>
        </w:rPr>
        <w:t>daljena</w:t>
      </w:r>
      <w:proofErr w:type="spellEnd"/>
      <w:r w:rsidRPr="00304DFB">
        <w:rPr>
          <w:rFonts w:ascii="Times New Roman" w:eastAsia="Times New Roman" w:hAnsi="Times New Roman" w:cs="Times New Roman"/>
          <w:sz w:val="24"/>
          <w:szCs w:val="24"/>
          <w:lang w:eastAsia="hr-HR"/>
        </w:rPr>
        <w:t xml:space="preserve"> od dječje sobe toliko da omogućuje čujnost djeteta ili mora biti osiguran alarm za bebe</w:t>
      </w:r>
    </w:p>
    <w:p w:rsidR="00304DFB" w:rsidRPr="00304DFB" w:rsidRDefault="00304DFB" w:rsidP="00304DFB">
      <w:pPr>
        <w:spacing w:after="0" w:line="360" w:lineRule="auto"/>
        <w:ind w:left="360"/>
        <w:jc w:val="both"/>
        <w:textAlignment w:val="baseline"/>
        <w:rPr>
          <w:rFonts w:ascii="Times New Roman" w:eastAsia="Times New Roman" w:hAnsi="Times New Roman" w:cs="Times New Roman"/>
          <w:color w:val="231F20"/>
          <w:sz w:val="24"/>
          <w:szCs w:val="24"/>
          <w:lang w:eastAsia="hr-HR"/>
        </w:rPr>
      </w:pPr>
    </w:p>
    <w:p w:rsidR="00304DFB" w:rsidRPr="00304DFB" w:rsidRDefault="00304DFB" w:rsidP="00304DFB">
      <w:pPr>
        <w:numPr>
          <w:ilvl w:val="0"/>
          <w:numId w:val="22"/>
        </w:numPr>
        <w:spacing w:after="0" w:line="360" w:lineRule="auto"/>
        <w:jc w:val="both"/>
        <w:textAlignment w:val="baseline"/>
        <w:rPr>
          <w:rFonts w:ascii="Times New Roman" w:eastAsia="Times New Roman" w:hAnsi="Times New Roman" w:cs="Times New Roman"/>
          <w:b/>
          <w:color w:val="231F20"/>
          <w:sz w:val="24"/>
          <w:szCs w:val="24"/>
          <w:lang w:eastAsia="hr-HR"/>
        </w:rPr>
      </w:pPr>
      <w:r w:rsidRPr="00304DFB">
        <w:rPr>
          <w:rFonts w:ascii="Times New Roman" w:eastAsia="Times New Roman" w:hAnsi="Times New Roman" w:cs="Times New Roman"/>
          <w:b/>
          <w:sz w:val="24"/>
          <w:szCs w:val="24"/>
          <w:lang w:eastAsia="hr-HR"/>
        </w:rPr>
        <w:t xml:space="preserve">posebni uvjeti za odrasle osobe </w:t>
      </w:r>
    </w:p>
    <w:p w:rsidR="00304DFB" w:rsidRPr="00304DFB" w:rsidRDefault="00304DFB" w:rsidP="00304DFB">
      <w:pPr>
        <w:numPr>
          <w:ilvl w:val="0"/>
          <w:numId w:val="25"/>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jednu spavaonicu mogu koristiti najviše dvije osobe</w:t>
      </w:r>
    </w:p>
    <w:p w:rsidR="00304DFB" w:rsidRPr="00304DFB" w:rsidRDefault="00304DFB" w:rsidP="00304DFB">
      <w:pPr>
        <w:numPr>
          <w:ilvl w:val="0"/>
          <w:numId w:val="25"/>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spavaonice moraju biti opremljene krevetima i noćnim ormarićima uz svaki krevet, zasebnim ormarom za svakog korisnika, manjim stolom i potrebnim brojem stolica, a raspored opreme mora omogućiti nesmetano kretanje korisnika</w:t>
      </w:r>
    </w:p>
    <w:p w:rsidR="00304DFB" w:rsidRPr="00304DFB" w:rsidRDefault="00304DFB" w:rsidP="00304DFB">
      <w:pPr>
        <w:numPr>
          <w:ilvl w:val="0"/>
          <w:numId w:val="25"/>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spavaonice u kojima su smješteni nepokretni korisnici moraju biti opremljene krevetima prilagođenim potrebama korisnika i stolićima za serviranje obroka u krevetu</w:t>
      </w:r>
    </w:p>
    <w:p w:rsidR="00304DFB" w:rsidRPr="00304DFB" w:rsidRDefault="00304DFB" w:rsidP="00304DFB">
      <w:pPr>
        <w:numPr>
          <w:ilvl w:val="0"/>
          <w:numId w:val="25"/>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veličina ležaja mora biti prilagođena potrebama smještenih korisnika i najmanje visine 50 cm.</w:t>
      </w:r>
    </w:p>
    <w:p w:rsidR="00304DFB" w:rsidRPr="00304DFB" w:rsidRDefault="00304DFB" w:rsidP="00304DFB">
      <w:pPr>
        <w:spacing w:after="0" w:line="360" w:lineRule="auto"/>
        <w:ind w:left="501"/>
        <w:jc w:val="both"/>
        <w:textAlignment w:val="baseline"/>
        <w:rPr>
          <w:rFonts w:ascii="Times New Roman" w:eastAsia="Times New Roman" w:hAnsi="Times New Roman" w:cs="Times New Roman"/>
          <w:color w:val="231F20"/>
          <w:sz w:val="24"/>
          <w:szCs w:val="24"/>
          <w:lang w:eastAsia="hr-HR"/>
        </w:rPr>
      </w:pPr>
    </w:p>
    <w:p w:rsidR="00304DFB" w:rsidRPr="00304DFB" w:rsidRDefault="00304DFB" w:rsidP="00304DFB">
      <w:pPr>
        <w:numPr>
          <w:ilvl w:val="0"/>
          <w:numId w:val="22"/>
        </w:numPr>
        <w:spacing w:after="0" w:line="360" w:lineRule="auto"/>
        <w:jc w:val="both"/>
        <w:textAlignment w:val="baseline"/>
        <w:rPr>
          <w:rFonts w:ascii="Times New Roman" w:eastAsia="Times New Roman" w:hAnsi="Times New Roman" w:cs="Times New Roman"/>
          <w:b/>
          <w:color w:val="231F20"/>
          <w:sz w:val="24"/>
          <w:szCs w:val="24"/>
          <w:lang w:eastAsia="hr-HR"/>
        </w:rPr>
      </w:pPr>
      <w:r w:rsidRPr="00304DFB">
        <w:rPr>
          <w:rFonts w:ascii="Times New Roman" w:eastAsia="Times New Roman" w:hAnsi="Times New Roman" w:cs="Times New Roman"/>
          <w:b/>
          <w:sz w:val="24"/>
          <w:szCs w:val="24"/>
          <w:lang w:eastAsia="hr-HR"/>
        </w:rPr>
        <w:t>posebni uvjeti za djecu i odrasle osobe – žrtve obiteljskog nasilja</w:t>
      </w:r>
    </w:p>
    <w:p w:rsidR="00304DFB" w:rsidRPr="00304DFB" w:rsidRDefault="00304DFB" w:rsidP="00304DFB">
      <w:pPr>
        <w:numPr>
          <w:ilvl w:val="0"/>
          <w:numId w:val="26"/>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stambena jedinica i prostor za smještaj djece i odraslih osoba – žrtava obiteljskog nasilja u pravilu, treba imati dva izlaza/ulaza</w:t>
      </w:r>
    </w:p>
    <w:p w:rsidR="00304DFB" w:rsidRPr="00304DFB" w:rsidRDefault="00304DFB" w:rsidP="00304DFB">
      <w:pPr>
        <w:numPr>
          <w:ilvl w:val="0"/>
          <w:numId w:val="26"/>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 xml:space="preserve">na ulazu u objekt, u pravilu, sigurnost se korisnika osigurava video nadzorom. Ako se sigurnost korisnika ne može osigurati </w:t>
      </w:r>
      <w:proofErr w:type="spellStart"/>
      <w:r w:rsidRPr="00304DFB">
        <w:rPr>
          <w:rFonts w:ascii="Times New Roman" w:eastAsia="Times New Roman" w:hAnsi="Times New Roman" w:cs="Times New Roman"/>
          <w:sz w:val="24"/>
          <w:szCs w:val="24"/>
          <w:lang w:eastAsia="hr-HR"/>
        </w:rPr>
        <w:t>videonadzorom</w:t>
      </w:r>
      <w:proofErr w:type="spellEnd"/>
      <w:r w:rsidRPr="00304DFB">
        <w:rPr>
          <w:rFonts w:ascii="Times New Roman" w:eastAsia="Times New Roman" w:hAnsi="Times New Roman" w:cs="Times New Roman"/>
          <w:sz w:val="24"/>
          <w:szCs w:val="24"/>
          <w:lang w:eastAsia="hr-HR"/>
        </w:rPr>
        <w:t>, udomitelj je obvezan osigurati čuvanje objekta putem pravne ili fizičke osobe koja je registrirana za obavljanje te djelatnosti</w:t>
      </w:r>
    </w:p>
    <w:p w:rsidR="00304DFB" w:rsidRPr="00304DFB" w:rsidRDefault="00304DFB" w:rsidP="00304DFB">
      <w:pPr>
        <w:numPr>
          <w:ilvl w:val="0"/>
          <w:numId w:val="26"/>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ulazna vrata moraju biti posebno pojačana</w:t>
      </w:r>
    </w:p>
    <w:p w:rsidR="00304DFB" w:rsidRPr="00304DFB" w:rsidRDefault="00304DFB" w:rsidP="00304DFB">
      <w:pPr>
        <w:numPr>
          <w:ilvl w:val="0"/>
          <w:numId w:val="26"/>
        </w:num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sz w:val="24"/>
          <w:szCs w:val="24"/>
          <w:lang w:eastAsia="hr-HR"/>
        </w:rPr>
        <w:t>objekt mora imati osiguran cjelodnevni prilaz prijevoznim sredstvima.</w:t>
      </w:r>
    </w:p>
    <w:p w:rsidR="00304DFB" w:rsidRPr="00304DFB" w:rsidRDefault="00304DFB" w:rsidP="00304DFB">
      <w:pPr>
        <w:spacing w:after="0" w:line="360" w:lineRule="auto"/>
        <w:jc w:val="both"/>
        <w:textAlignment w:val="baseline"/>
        <w:rPr>
          <w:rFonts w:ascii="Times New Roman" w:eastAsia="Times New Roman" w:hAnsi="Times New Roman" w:cs="Times New Roman"/>
          <w:color w:val="231F20"/>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231F20"/>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b/>
          <w:color w:val="231F20"/>
          <w:sz w:val="24"/>
          <w:szCs w:val="24"/>
          <w:lang w:eastAsia="hr-HR"/>
        </w:rPr>
      </w:pPr>
      <w:r w:rsidRPr="00304DFB">
        <w:rPr>
          <w:rFonts w:ascii="Times New Roman" w:eastAsia="Times New Roman" w:hAnsi="Times New Roman" w:cs="Times New Roman"/>
          <w:b/>
          <w:color w:val="231F20"/>
          <w:sz w:val="24"/>
          <w:szCs w:val="24"/>
          <w:lang w:eastAsia="hr-HR"/>
        </w:rPr>
        <w:t xml:space="preserve">5.4. Zaključak tima za </w:t>
      </w:r>
      <w:proofErr w:type="spellStart"/>
      <w:r w:rsidRPr="00304DFB">
        <w:rPr>
          <w:rFonts w:ascii="Times New Roman" w:eastAsia="Times New Roman" w:hAnsi="Times New Roman" w:cs="Times New Roman"/>
          <w:b/>
          <w:color w:val="231F20"/>
          <w:sz w:val="24"/>
          <w:szCs w:val="24"/>
          <w:lang w:eastAsia="hr-HR"/>
        </w:rPr>
        <w:t>udomiteljstvo</w:t>
      </w:r>
      <w:proofErr w:type="spellEnd"/>
    </w:p>
    <w:p w:rsidR="00304DFB" w:rsidRPr="00304DFB" w:rsidRDefault="00304DFB" w:rsidP="00304DFB">
      <w:pPr>
        <w:spacing w:after="0" w:line="360" w:lineRule="auto"/>
        <w:jc w:val="both"/>
        <w:textAlignment w:val="baseline"/>
        <w:rPr>
          <w:rFonts w:ascii="Times New Roman" w:eastAsia="Times New Roman" w:hAnsi="Times New Roman" w:cs="Times New Roman"/>
          <w:b/>
          <w:color w:val="231F20"/>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231F20"/>
          <w:sz w:val="24"/>
          <w:szCs w:val="24"/>
          <w:lang w:eastAsia="hr-HR"/>
        </w:rPr>
      </w:pPr>
      <w:r w:rsidRPr="00304DFB">
        <w:rPr>
          <w:rFonts w:ascii="Times New Roman" w:eastAsia="Times New Roman" w:hAnsi="Times New Roman" w:cs="Times New Roman"/>
          <w:color w:val="231F20"/>
          <w:sz w:val="24"/>
          <w:szCs w:val="24"/>
          <w:lang w:eastAsia="hr-HR"/>
        </w:rPr>
        <w:tab/>
        <w:t xml:space="preserve">Na temelju </w:t>
      </w:r>
      <w:r w:rsidRPr="00304DFB">
        <w:rPr>
          <w:rFonts w:ascii="Times New Roman" w:eastAsia="Times New Roman" w:hAnsi="Times New Roman" w:cs="Times New Roman"/>
          <w:color w:val="231F20"/>
          <w:sz w:val="24"/>
          <w:szCs w:val="24"/>
          <w:shd w:val="clear" w:color="auto" w:fill="FFFFFF"/>
          <w:lang w:eastAsia="hr-HR"/>
        </w:rPr>
        <w:t>socijalne anamneze sa stručnim mišljenjem </w:t>
      </w:r>
      <w:r w:rsidRPr="00304DFB">
        <w:rPr>
          <w:rFonts w:ascii="Times New Roman" w:eastAsia="Times New Roman" w:hAnsi="Times New Roman" w:cs="Times New Roman"/>
          <w:color w:val="231F20"/>
          <w:sz w:val="24"/>
          <w:szCs w:val="24"/>
          <w:lang w:eastAsia="hr-HR"/>
        </w:rPr>
        <w:t xml:space="preserve">socijalnog radnika i psihologa izrađuje se zaključak tima za </w:t>
      </w:r>
      <w:proofErr w:type="spellStart"/>
      <w:r w:rsidRPr="00304DFB">
        <w:rPr>
          <w:rFonts w:ascii="Times New Roman" w:eastAsia="Times New Roman" w:hAnsi="Times New Roman" w:cs="Times New Roman"/>
          <w:color w:val="231F20"/>
          <w:sz w:val="24"/>
          <w:szCs w:val="24"/>
          <w:lang w:eastAsia="hr-HR"/>
        </w:rPr>
        <w:t>udomiteljstvo</w:t>
      </w:r>
      <w:proofErr w:type="spellEnd"/>
      <w:r w:rsidRPr="00304DFB">
        <w:rPr>
          <w:rFonts w:ascii="Times New Roman" w:eastAsia="Times New Roman" w:hAnsi="Times New Roman" w:cs="Times New Roman"/>
          <w:color w:val="231F20"/>
          <w:sz w:val="24"/>
          <w:szCs w:val="24"/>
          <w:lang w:eastAsia="hr-HR"/>
        </w:rPr>
        <w:t xml:space="preserve"> ili stručnih radnika centra udomitelja iz kojeg će biti vidljivo može li se podnositelju zahtjeva izdavati dozvola za obavljanje </w:t>
      </w:r>
      <w:proofErr w:type="spellStart"/>
      <w:r w:rsidRPr="00304DFB">
        <w:rPr>
          <w:rFonts w:ascii="Times New Roman" w:eastAsia="Times New Roman" w:hAnsi="Times New Roman" w:cs="Times New Roman"/>
          <w:color w:val="231F20"/>
          <w:sz w:val="24"/>
          <w:szCs w:val="24"/>
          <w:lang w:eastAsia="hr-HR"/>
        </w:rPr>
        <w:t>udomiteljstva</w:t>
      </w:r>
      <w:proofErr w:type="spellEnd"/>
      <w:r w:rsidRPr="00304DFB">
        <w:rPr>
          <w:rFonts w:ascii="Times New Roman" w:eastAsia="Times New Roman" w:hAnsi="Times New Roman" w:cs="Times New Roman"/>
          <w:color w:val="231F20"/>
          <w:sz w:val="24"/>
          <w:szCs w:val="24"/>
          <w:lang w:eastAsia="hr-HR"/>
        </w:rPr>
        <w:t xml:space="preserve">, koja je to vrsta </w:t>
      </w:r>
      <w:proofErr w:type="spellStart"/>
      <w:r w:rsidRPr="00304DFB">
        <w:rPr>
          <w:rFonts w:ascii="Times New Roman" w:eastAsia="Times New Roman" w:hAnsi="Times New Roman" w:cs="Times New Roman"/>
          <w:color w:val="231F20"/>
          <w:sz w:val="24"/>
          <w:szCs w:val="24"/>
          <w:lang w:eastAsia="hr-HR"/>
        </w:rPr>
        <w:t>udomiteljstva</w:t>
      </w:r>
      <w:proofErr w:type="spellEnd"/>
      <w:r w:rsidRPr="00304DFB">
        <w:rPr>
          <w:rFonts w:ascii="Times New Roman" w:eastAsia="Times New Roman" w:hAnsi="Times New Roman" w:cs="Times New Roman"/>
          <w:color w:val="231F20"/>
          <w:sz w:val="24"/>
          <w:szCs w:val="24"/>
          <w:lang w:eastAsia="hr-HR"/>
        </w:rPr>
        <w:t xml:space="preserve"> za koje podnositelj zahtjeva ispunjava uvjete te vrsta i broj korisnika. </w:t>
      </w:r>
      <w:r w:rsidRPr="00304DFB">
        <w:rPr>
          <w:rFonts w:ascii="Times New Roman" w:eastAsia="Times New Roman" w:hAnsi="Times New Roman" w:cs="Times New Roman"/>
          <w:sz w:val="24"/>
          <w:szCs w:val="24"/>
          <w:shd w:val="clear" w:color="auto" w:fill="FFFFFF"/>
          <w:lang w:eastAsia="hr-HR"/>
        </w:rPr>
        <w:t xml:space="preserve">Ukoliko su svi uvjeti zadovoljeni, tim za </w:t>
      </w:r>
      <w:proofErr w:type="spellStart"/>
      <w:r w:rsidRPr="00304DFB">
        <w:rPr>
          <w:rFonts w:ascii="Times New Roman" w:eastAsia="Times New Roman" w:hAnsi="Times New Roman" w:cs="Times New Roman"/>
          <w:sz w:val="24"/>
          <w:szCs w:val="24"/>
          <w:shd w:val="clear" w:color="auto" w:fill="FFFFFF"/>
          <w:lang w:eastAsia="hr-HR"/>
        </w:rPr>
        <w:t>udomiteljstvo</w:t>
      </w:r>
      <w:proofErr w:type="spellEnd"/>
      <w:r w:rsidRPr="00304DFB">
        <w:rPr>
          <w:rFonts w:ascii="Times New Roman" w:eastAsia="Times New Roman" w:hAnsi="Times New Roman" w:cs="Times New Roman"/>
          <w:sz w:val="24"/>
          <w:szCs w:val="24"/>
          <w:shd w:val="clear" w:color="auto" w:fill="FFFFFF"/>
          <w:lang w:eastAsia="hr-HR"/>
        </w:rPr>
        <w:t xml:space="preserve"> izdaje rješenje o ispunjavanju uvjeta, te članove obitelji upućuje na osposobljavanje.</w:t>
      </w: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pacing w:after="0"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lastRenderedPageBreak/>
        <w:t xml:space="preserve">6. </w:t>
      </w:r>
      <w:r w:rsidRPr="00304DFB">
        <w:rPr>
          <w:rFonts w:ascii="Times New Roman" w:eastAsia="Times New Roman" w:hAnsi="Times New Roman" w:cs="Times New Roman"/>
          <w:b/>
          <w:bCs/>
          <w:color w:val="000000" w:themeColor="text1"/>
          <w:sz w:val="24"/>
          <w:szCs w:val="24"/>
          <w:lang w:eastAsia="hr-HR"/>
        </w:rPr>
        <w:t>OSPOSOBLJAVANJE I EDUKACIJA UDOMITELJSKE OBITELJI</w:t>
      </w:r>
    </w:p>
    <w:p w:rsidR="00304DFB" w:rsidRPr="00304DFB" w:rsidRDefault="00304DFB" w:rsidP="00304DFB">
      <w:pPr>
        <w:shd w:val="clear" w:color="auto" w:fill="FFFFFF"/>
        <w:spacing w:after="0" w:line="360" w:lineRule="auto"/>
        <w:jc w:val="both"/>
        <w:textAlignment w:val="baseline"/>
        <w:outlineLvl w:val="2"/>
        <w:rPr>
          <w:rFonts w:ascii="Times New Roman" w:eastAsia="Times New Roman" w:hAnsi="Times New Roman" w:cs="Times New Roman"/>
          <w:b/>
          <w:bCs/>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 xml:space="preserve">Prema članku 2 </w:t>
      </w:r>
      <w:r w:rsidRPr="00304DFB">
        <w:rPr>
          <w:rFonts w:ascii="Times New Roman" w:eastAsia="Times New Roman" w:hAnsi="Times New Roman" w:cs="Times New Roman"/>
          <w:i/>
          <w:color w:val="000000" w:themeColor="text1"/>
          <w:sz w:val="24"/>
          <w:szCs w:val="24"/>
          <w:lang w:eastAsia="hr-HR"/>
        </w:rPr>
        <w:t>Pravilnika o sadržaju i trajanju osposobljavanja i edukacije udomiteljske obitelji</w:t>
      </w:r>
      <w:r w:rsidRPr="00304DFB">
        <w:rPr>
          <w:rFonts w:ascii="Times New Roman" w:eastAsia="Times New Roman" w:hAnsi="Times New Roman" w:cs="Times New Roman"/>
          <w:i/>
          <w:color w:val="000000" w:themeColor="text1"/>
          <w:sz w:val="24"/>
          <w:szCs w:val="24"/>
          <w:vertAlign w:val="superscript"/>
          <w:lang w:eastAsia="hr-HR"/>
        </w:rPr>
        <w:footnoteReference w:id="10"/>
      </w:r>
      <w:r w:rsidRPr="00304DFB">
        <w:rPr>
          <w:rFonts w:ascii="Times New Roman" w:eastAsia="Times New Roman" w:hAnsi="Times New Roman" w:cs="Times New Roman"/>
          <w:color w:val="000000" w:themeColor="text1"/>
          <w:sz w:val="24"/>
          <w:szCs w:val="24"/>
          <w:lang w:eastAsia="hr-HR"/>
        </w:rPr>
        <w:t xml:space="preserve"> osposobljavanje i edukaciju udomitelja provodi centar za socijalnu skrb na čijem području mjesne nadležnosti udomiteljska obitelj ima prebivalište. Osposobljavanje i edukacija udomitelja traje najmanje 20 sati, a provodi se putem predavanja, radionica te grupnog i praktičnog rada.</w:t>
      </w:r>
      <w:r w:rsidRPr="00304DFB">
        <w:rPr>
          <w:rFonts w:ascii="Times New Roman" w:eastAsia="Times New Roman" w:hAnsi="Times New Roman" w:cs="Times New Roman"/>
          <w:color w:val="000000" w:themeColor="text1"/>
          <w:sz w:val="24"/>
          <w:szCs w:val="24"/>
          <w:vertAlign w:val="superscript"/>
          <w:lang w:eastAsia="hr-HR"/>
        </w:rPr>
        <w:footnoteReference w:id="11"/>
      </w: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Osposobljavanje i edukacija udomiteljskih obitelji sastoji se od zajedničkog dijela za sve udomiteljske obitelji neovisno o vrsti korisnika te općeg i posebnog dijela prema vrsti korisnika</w:t>
      </w:r>
      <w:r w:rsidRPr="00304DFB">
        <w:rPr>
          <w:rFonts w:ascii="Times New Roman" w:eastAsia="Times New Roman" w:hAnsi="Times New Roman" w:cs="Times New Roman"/>
          <w:color w:val="000000" w:themeColor="text1"/>
          <w:sz w:val="24"/>
          <w:szCs w:val="24"/>
          <w:vertAlign w:val="superscript"/>
          <w:lang w:eastAsia="hr-HR"/>
        </w:rPr>
        <w:footnoteReference w:id="12"/>
      </w:r>
      <w:r w:rsidRPr="00304DFB">
        <w:rPr>
          <w:rFonts w:ascii="Times New Roman" w:eastAsia="Times New Roman" w:hAnsi="Times New Roman" w:cs="Times New Roman"/>
          <w:sz w:val="24"/>
          <w:szCs w:val="24"/>
          <w:lang w:eastAsia="hr-HR"/>
        </w:rPr>
        <w:t xml:space="preserve">. </w:t>
      </w:r>
      <w:r w:rsidRPr="00304DFB">
        <w:rPr>
          <w:rFonts w:ascii="Times New Roman" w:hAnsi="Times New Roman" w:cs="Times New Roman"/>
          <w:sz w:val="24"/>
          <w:szCs w:val="24"/>
          <w:shd w:val="clear" w:color="auto" w:fill="FFFFFF"/>
        </w:rPr>
        <w:t xml:space="preserve">Nakon uspješno završenog osposobljavanja udomitelju se izdaje Dozvola za obavljanje </w:t>
      </w:r>
      <w:proofErr w:type="spellStart"/>
      <w:r w:rsidRPr="00304DFB">
        <w:rPr>
          <w:rFonts w:ascii="Times New Roman" w:hAnsi="Times New Roman" w:cs="Times New Roman"/>
          <w:sz w:val="24"/>
          <w:szCs w:val="24"/>
          <w:shd w:val="clear" w:color="auto" w:fill="FFFFFF"/>
        </w:rPr>
        <w:t>udomiteljstva</w:t>
      </w:r>
      <w:proofErr w:type="spellEnd"/>
      <w:r w:rsidRPr="00304DFB">
        <w:rPr>
          <w:rFonts w:ascii="Times New Roman" w:hAnsi="Times New Roman" w:cs="Times New Roman"/>
          <w:sz w:val="24"/>
          <w:szCs w:val="24"/>
          <w:shd w:val="clear" w:color="auto" w:fill="FFFFFF"/>
        </w:rPr>
        <w:t xml:space="preserve"> na rok od 5 godina, koja se nakon isteka navedenog roka može obnavljati.</w:t>
      </w:r>
    </w:p>
    <w:p w:rsidR="00304DFB" w:rsidRPr="00304DFB" w:rsidRDefault="00304DFB" w:rsidP="00304DFB">
      <w:pPr>
        <w:shd w:val="clear" w:color="auto" w:fill="FFFFFF"/>
        <w:spacing w:after="225" w:line="360" w:lineRule="auto"/>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6.1. Zajednički dio osposobljavanja i edukacije</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225"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Zajednički dio osposobljavanja i edukacije udomitelja prije smještaja prvog korisnika sadrži sljedeće cjeline:</w:t>
      </w:r>
      <w:r w:rsidRPr="00304DFB">
        <w:rPr>
          <w:rFonts w:ascii="Times New Roman" w:eastAsia="Times New Roman" w:hAnsi="Times New Roman" w:cs="Times New Roman"/>
          <w:color w:val="000000" w:themeColor="text1"/>
          <w:sz w:val="24"/>
          <w:szCs w:val="24"/>
          <w:vertAlign w:val="superscript"/>
          <w:lang w:eastAsia="hr-HR"/>
        </w:rPr>
        <w:footnoteReference w:id="13"/>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upoznavanje sa sadržajem, svrhom i načinom obavljanja udomiteljske skrbi</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prava i obveze udomitelja</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obveze centra za socijalnu skrb i način suradnje s centrom za socijalnu skrb</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suradnja s biološkom obitelji</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proofErr w:type="spellStart"/>
      <w:r w:rsidRPr="00304DFB">
        <w:rPr>
          <w:rFonts w:ascii="Times New Roman" w:eastAsia="Times New Roman" w:hAnsi="Times New Roman" w:cs="Times New Roman"/>
          <w:color w:val="000000" w:themeColor="text1"/>
          <w:sz w:val="24"/>
          <w:szCs w:val="24"/>
          <w:lang w:eastAsia="hr-HR"/>
        </w:rPr>
        <w:t>psihodinamika</w:t>
      </w:r>
      <w:proofErr w:type="spellEnd"/>
      <w:r w:rsidRPr="00304DFB">
        <w:rPr>
          <w:rFonts w:ascii="Times New Roman" w:eastAsia="Times New Roman" w:hAnsi="Times New Roman" w:cs="Times New Roman"/>
          <w:color w:val="000000" w:themeColor="text1"/>
          <w:sz w:val="24"/>
          <w:szCs w:val="24"/>
          <w:lang w:eastAsia="hr-HR"/>
        </w:rPr>
        <w:t xml:space="preserve"> odnosa u udomiteljskoj obitelji (odnosi unutar obitelji, ozračje, razumijevanje)</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vrijednosti i etika u </w:t>
      </w:r>
      <w:proofErr w:type="spellStart"/>
      <w:r w:rsidRPr="00304DFB">
        <w:rPr>
          <w:rFonts w:ascii="Times New Roman" w:eastAsia="Times New Roman" w:hAnsi="Times New Roman" w:cs="Times New Roman"/>
          <w:color w:val="000000" w:themeColor="text1"/>
          <w:sz w:val="24"/>
          <w:szCs w:val="24"/>
          <w:lang w:eastAsia="hr-HR"/>
        </w:rPr>
        <w:t>udomiteljstvu</w:t>
      </w:r>
      <w:proofErr w:type="spellEnd"/>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emocionalne potrebe korisnika</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komunikacijske vještine</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briga o zdravlju</w:t>
      </w:r>
    </w:p>
    <w:p w:rsidR="00304DFB" w:rsidRPr="00304DFB" w:rsidRDefault="00304DFB" w:rsidP="00304DFB">
      <w:pPr>
        <w:numPr>
          <w:ilvl w:val="0"/>
          <w:numId w:val="12"/>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mjere zaštite u kući radi sprečavanja nezgoda i ugrožavanja zdravlja.</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lastRenderedPageBreak/>
        <w:t>6.2. Osposobljavanja i edukacije udomitelja koji skrbe o odraslim</w:t>
      </w:r>
    </w:p>
    <w:p w:rsidR="00304DFB" w:rsidRPr="00304DFB" w:rsidRDefault="00304DFB" w:rsidP="00304DFB">
      <w:pPr>
        <w:shd w:val="clear" w:color="auto" w:fill="FFFFFF"/>
        <w:spacing w:after="0" w:line="360" w:lineRule="auto"/>
        <w:ind w:left="720"/>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Osposobljavanja i edukacije udomitelja koji skrbe o odraslim sastoji se od općeg dijela i od posebnog dijela.</w:t>
      </w:r>
    </w:p>
    <w:p w:rsidR="00304DFB" w:rsidRPr="00304DFB" w:rsidRDefault="00304DFB" w:rsidP="00304DFB">
      <w:pPr>
        <w:shd w:val="clear" w:color="auto" w:fill="FFFFFF"/>
        <w:spacing w:after="0" w:line="360" w:lineRule="auto"/>
        <w:ind w:left="720"/>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numPr>
          <w:ilvl w:val="0"/>
          <w:numId w:val="27"/>
        </w:num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Opći dio osposobljavanja i edukacije udomitelja koji skrbe o odraslim</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225"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Opći dio osposobljavanja i edukacije udomitelja koji skrbe o odraslim osobama sadrži sljedeće cjeline:</w:t>
      </w:r>
      <w:r w:rsidRPr="00304DFB">
        <w:rPr>
          <w:rFonts w:ascii="Times New Roman" w:eastAsia="Times New Roman" w:hAnsi="Times New Roman" w:cs="Times New Roman"/>
          <w:color w:val="000000" w:themeColor="text1"/>
          <w:sz w:val="24"/>
          <w:szCs w:val="24"/>
          <w:vertAlign w:val="superscript"/>
          <w:lang w:eastAsia="hr-HR"/>
        </w:rPr>
        <w:footnoteReference w:id="14"/>
      </w:r>
    </w:p>
    <w:p w:rsidR="00304DFB" w:rsidRPr="00304DFB" w:rsidRDefault="00304DFB" w:rsidP="00304DFB">
      <w:pPr>
        <w:numPr>
          <w:ilvl w:val="0"/>
          <w:numId w:val="15"/>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utjecaj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na dinamiku obiteljskih odnosa u udomiteljskoj obitelji</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prilagodba udomljene osobe i udomiteljske obitelji te posebne potrebe smještenih korisnika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proofErr w:type="spellStart"/>
      <w:r w:rsidRPr="00304DFB">
        <w:rPr>
          <w:rFonts w:ascii="Times New Roman" w:eastAsia="Times New Roman" w:hAnsi="Times New Roman" w:cs="Times New Roman"/>
          <w:color w:val="000000" w:themeColor="text1"/>
          <w:sz w:val="24"/>
          <w:szCs w:val="24"/>
          <w:lang w:eastAsia="hr-HR"/>
        </w:rPr>
        <w:t>psihodinamika</w:t>
      </w:r>
      <w:proofErr w:type="spellEnd"/>
      <w:r w:rsidRPr="00304DFB">
        <w:rPr>
          <w:rFonts w:ascii="Times New Roman" w:eastAsia="Times New Roman" w:hAnsi="Times New Roman" w:cs="Times New Roman"/>
          <w:color w:val="000000" w:themeColor="text1"/>
          <w:sz w:val="24"/>
          <w:szCs w:val="24"/>
          <w:lang w:eastAsia="hr-HR"/>
        </w:rPr>
        <w:t xml:space="preserve"> odnosa u udomiteljskoj obitelji (odnosi unutar obitelji, uzajamno uvažavanje i razumijevanje, komunikacija, ozračje u obitelji)</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značaj i uloga obitelji i sredine iz koje dolazi udomljena osoba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usvajanje vještina u vezi sa zadovoljavanjem potreba korisnika (namještanje i okretanje korisnika u krevetu, dizanje iz kreveta, održavanje osobne higijene nepokretnog korisnika, njega i briga o zdravlju, oblačenje i svlačenje, hranjene i dr.)</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zaštita i unapređenje zdravlja, očuvanje funkcionalnih sposobnosti te sprečavanje mogućih rizika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liječenje i lijekovi (značaj redovitih odlazaka liječniku, redovitog uzimanja terapije i popratne pojave lijekova)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promicanje pozitivnog zdravstvenog ponašanja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mentalno zdravlje (karakteristike duševnih poremećaja i duševnih bolesti, očuvanje mentalnog zdravlja, prepoznavanje simptoma pogoršanja te postupanje udomitelja u tim situacijama)</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ovisnosti</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važnost prehrane u odnosu na dob i zdravstveno stanje smještene osobe</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područje seksualnosti i spolnosti</w:t>
      </w:r>
    </w:p>
    <w:p w:rsidR="00304DFB" w:rsidRPr="00304DFB" w:rsidRDefault="00304DFB" w:rsidP="00304DFB">
      <w:pPr>
        <w:numPr>
          <w:ilvl w:val="0"/>
          <w:numId w:val="15"/>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organizacija slobodnog vremena i radna okupacija.</w:t>
      </w: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lastRenderedPageBreak/>
        <w:t>6.2.2. Poseban dio osposobljavanja i edukacije udomitelja koji skrbe o odraslim</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Poseban dio osposobljavanja i edukacije udomitelja koji skrbe o starijim i nemoćnim osobama sadrži sljedeće cjeline:</w:t>
      </w:r>
      <w:r w:rsidRPr="00304DFB">
        <w:rPr>
          <w:rFonts w:ascii="Times New Roman" w:eastAsia="Times New Roman" w:hAnsi="Times New Roman" w:cs="Times New Roman"/>
          <w:color w:val="000000" w:themeColor="text1"/>
          <w:sz w:val="24"/>
          <w:szCs w:val="24"/>
          <w:vertAlign w:val="superscript"/>
          <w:lang w:eastAsia="hr-HR"/>
        </w:rPr>
        <w:footnoteReference w:id="15"/>
      </w:r>
    </w:p>
    <w:p w:rsidR="00304DFB" w:rsidRPr="00304DFB" w:rsidRDefault="00304DFB" w:rsidP="00304DFB">
      <w:pPr>
        <w:numPr>
          <w:ilvl w:val="0"/>
          <w:numId w:val="16"/>
        </w:num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poznavanje i praćenje psihofizičkih promjena vezano uz proces starenja</w:t>
      </w:r>
    </w:p>
    <w:p w:rsidR="00304DFB" w:rsidRPr="00304DFB" w:rsidRDefault="00304DFB" w:rsidP="00304DFB">
      <w:pPr>
        <w:numPr>
          <w:ilvl w:val="0"/>
          <w:numId w:val="16"/>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značaj promjene životne sredine i utjecaj promjena na cjelokupno funkcioniranje</w:t>
      </w:r>
    </w:p>
    <w:p w:rsidR="00304DFB" w:rsidRPr="00304DFB" w:rsidRDefault="00304DFB" w:rsidP="00304DFB">
      <w:pPr>
        <w:numPr>
          <w:ilvl w:val="0"/>
          <w:numId w:val="16"/>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individualan pristup i procjena postojećih sposobnosti, interesa i potreba smještene starije osobe</w:t>
      </w:r>
    </w:p>
    <w:p w:rsidR="00304DFB" w:rsidRPr="00304DFB" w:rsidRDefault="00304DFB" w:rsidP="00304DFB">
      <w:pPr>
        <w:numPr>
          <w:ilvl w:val="0"/>
          <w:numId w:val="16"/>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održavanje i očuvanje mentalnog zdravlja i psihofizičkih sposobnosti te poticanje samostalnosti i aktivnosti</w:t>
      </w:r>
    </w:p>
    <w:p w:rsidR="00304DFB" w:rsidRPr="00304DFB" w:rsidRDefault="00304DFB" w:rsidP="00304DFB">
      <w:pPr>
        <w:numPr>
          <w:ilvl w:val="0"/>
          <w:numId w:val="16"/>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emocionalne potrebe (pomoć i podrška u vezi s doživljajem i prihvaćanjem procesa starenje i bolesti).</w:t>
      </w:r>
    </w:p>
    <w:p w:rsidR="00304DFB" w:rsidRPr="00304DFB" w:rsidRDefault="00304DFB" w:rsidP="00304DFB">
      <w:pPr>
        <w:shd w:val="clear" w:color="auto" w:fill="FFFFFF"/>
        <w:spacing w:after="225" w:line="360" w:lineRule="auto"/>
        <w:ind w:left="360"/>
        <w:contextualSpacing/>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hd w:val="clear" w:color="auto" w:fill="FFFFFF"/>
        <w:spacing w:after="225"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6.3. Osposobljavanja i edukacija udomitelja koji skrbe o djeci</w:t>
      </w:r>
    </w:p>
    <w:p w:rsidR="00304DFB" w:rsidRPr="00304DFB" w:rsidRDefault="00304DFB" w:rsidP="00304DFB">
      <w:pPr>
        <w:shd w:val="clear" w:color="auto" w:fill="FFFFFF"/>
        <w:spacing w:after="0" w:line="360" w:lineRule="auto"/>
        <w:ind w:left="720"/>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Kao i osposobljavanja i edukacije udomitelja koji skrbe o odraslima tako i  osposobljavanja i edukacija udomitelja koji skrbe o djeci se sastoji od općeg dijela i od posebnog dijela.</w:t>
      </w:r>
    </w:p>
    <w:p w:rsidR="00304DFB" w:rsidRPr="00304DFB" w:rsidRDefault="00304DFB" w:rsidP="00304DFB">
      <w:pPr>
        <w:shd w:val="clear" w:color="auto" w:fill="FFFFFF"/>
        <w:spacing w:after="0" w:line="360" w:lineRule="auto"/>
        <w:ind w:left="720"/>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6.3.1. Opći dio osposobljavanja i edukacije</w:t>
      </w:r>
      <w:r w:rsidRPr="00304DFB">
        <w:rPr>
          <w:rFonts w:ascii="Times New Roman" w:eastAsia="Times New Roman" w:hAnsi="Times New Roman" w:cs="Times New Roman"/>
          <w:color w:val="000000" w:themeColor="text1"/>
          <w:sz w:val="24"/>
          <w:szCs w:val="24"/>
          <w:lang w:eastAsia="hr-HR"/>
        </w:rPr>
        <w:t xml:space="preserve"> </w:t>
      </w:r>
      <w:r w:rsidRPr="00304DFB">
        <w:rPr>
          <w:rFonts w:ascii="Times New Roman" w:eastAsia="Times New Roman" w:hAnsi="Times New Roman" w:cs="Times New Roman"/>
          <w:b/>
          <w:color w:val="000000" w:themeColor="text1"/>
          <w:sz w:val="24"/>
          <w:szCs w:val="24"/>
          <w:lang w:eastAsia="hr-HR"/>
        </w:rPr>
        <w:t>koji skrbe o djeci</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ab/>
        <w:t>Opći dio osposobljavanja i edukacije udomitelja koji skrbe o djeci sadrži sljedeće cjeline:</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područja iz razvojne psihologije (psihički, kognitivni i emocionalni razvoj djeteta, razvoj privrženosti)</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posebne potrebe djece u udomiteljskoj obitelji (separacija, stres, gubitak, proces tugovanja, emocionalni konflikti)</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značaj biološke obitelji za dijete</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zlostavljanje i zanemarivanje djece</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odgojne metode</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 xml:space="preserve">utjecaj </w:t>
      </w:r>
      <w:proofErr w:type="spellStart"/>
      <w:r w:rsidRPr="00304DFB">
        <w:rPr>
          <w:rFonts w:ascii="Times New Roman" w:eastAsia="Times New Roman" w:hAnsi="Times New Roman" w:cs="Times New Roman"/>
          <w:color w:val="000000" w:themeColor="text1"/>
          <w:sz w:val="24"/>
          <w:szCs w:val="24"/>
          <w:lang w:eastAsia="hr-HR"/>
        </w:rPr>
        <w:t>udomiteljstva</w:t>
      </w:r>
      <w:proofErr w:type="spellEnd"/>
      <w:r w:rsidRPr="00304DFB">
        <w:rPr>
          <w:rFonts w:ascii="Times New Roman" w:eastAsia="Times New Roman" w:hAnsi="Times New Roman" w:cs="Times New Roman"/>
          <w:color w:val="000000" w:themeColor="text1"/>
          <w:sz w:val="24"/>
          <w:szCs w:val="24"/>
          <w:lang w:eastAsia="hr-HR"/>
        </w:rPr>
        <w:t xml:space="preserve"> na dinamiku obiteljskih odnosa u udomiteljskoj obitelji,</w:t>
      </w:r>
    </w:p>
    <w:p w:rsidR="00304DFB" w:rsidRPr="00304DFB" w:rsidRDefault="00304DFB" w:rsidP="00304DFB">
      <w:pPr>
        <w:numPr>
          <w:ilvl w:val="0"/>
          <w:numId w:val="13"/>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prilagodba udomljenog djeteta i udomiteljske obitelji</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p>
    <w:p w:rsidR="00304DFB" w:rsidRPr="00304DFB" w:rsidRDefault="00304DFB" w:rsidP="00304DFB">
      <w:pPr>
        <w:shd w:val="clear" w:color="auto" w:fill="FFFFFF"/>
        <w:spacing w:after="225"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eastAsia="Times New Roman" w:hAnsi="Times New Roman" w:cs="Times New Roman"/>
          <w:b/>
          <w:color w:val="000000" w:themeColor="text1"/>
          <w:sz w:val="24"/>
          <w:szCs w:val="24"/>
          <w:lang w:eastAsia="hr-HR"/>
        </w:rPr>
        <w:t>6.3.2. Poseban dio koji skrbe o djeci s tjelesnim ili mentalnim ošte</w:t>
      </w:r>
      <w:r w:rsidRPr="00304DFB">
        <w:rPr>
          <w:rFonts w:ascii="Times New Roman" w:eastAsia="Times New Roman" w:hAnsi="Times New Roman" w:cs="Times New Roman"/>
          <w:b/>
          <w:color w:val="000000" w:themeColor="text1"/>
          <w:sz w:val="24"/>
          <w:szCs w:val="24"/>
          <w:lang w:eastAsia="hr-HR"/>
        </w:rPr>
        <w:softHyphen/>
        <w:t>će</w:t>
      </w:r>
      <w:r w:rsidRPr="00304DFB">
        <w:rPr>
          <w:rFonts w:ascii="Times New Roman" w:eastAsia="Times New Roman" w:hAnsi="Times New Roman" w:cs="Times New Roman"/>
          <w:b/>
          <w:color w:val="000000" w:themeColor="text1"/>
          <w:sz w:val="24"/>
          <w:szCs w:val="24"/>
          <w:lang w:eastAsia="hr-HR"/>
        </w:rPr>
        <w:softHyphen/>
        <w:t>njem i djeci s poremećajima u ponašanju</w:t>
      </w: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p>
    <w:p w:rsidR="00304DFB" w:rsidRPr="00304DFB" w:rsidRDefault="00304DFB" w:rsidP="00304DFB">
      <w:pPr>
        <w:shd w:val="clear" w:color="auto" w:fill="FFFFFF"/>
        <w:spacing w:after="0" w:line="360" w:lineRule="auto"/>
        <w:contextualSpacing/>
        <w:jc w:val="both"/>
        <w:textAlignment w:val="baseline"/>
        <w:rPr>
          <w:rFonts w:ascii="Times New Roman" w:eastAsia="Times New Roman" w:hAnsi="Times New Roman" w:cs="Times New Roman"/>
          <w:b/>
          <w:color w:val="000000" w:themeColor="text1"/>
          <w:sz w:val="24"/>
          <w:szCs w:val="24"/>
          <w:lang w:eastAsia="hr-HR"/>
        </w:rPr>
      </w:pPr>
      <w:r w:rsidRPr="00304DFB">
        <w:rPr>
          <w:rFonts w:ascii="Times New Roman" w:hAnsi="Times New Roman" w:cs="Times New Roman"/>
          <w:sz w:val="24"/>
          <w:szCs w:val="24"/>
          <w:lang w:eastAsia="hr-HR"/>
        </w:rPr>
        <w:tab/>
        <w:t>Udomiteljima koji skrbe o djeci s tjelesnim ili mentalnim ošte</w:t>
      </w:r>
      <w:r w:rsidRPr="00304DFB">
        <w:rPr>
          <w:rFonts w:ascii="Times New Roman" w:hAnsi="Times New Roman" w:cs="Times New Roman"/>
          <w:sz w:val="24"/>
          <w:szCs w:val="24"/>
          <w:lang w:eastAsia="hr-HR"/>
        </w:rPr>
        <w:softHyphen/>
        <w:t>će</w:t>
      </w:r>
      <w:r w:rsidRPr="00304DFB">
        <w:rPr>
          <w:rFonts w:ascii="Times New Roman" w:hAnsi="Times New Roman" w:cs="Times New Roman"/>
          <w:sz w:val="24"/>
          <w:szCs w:val="24"/>
          <w:lang w:eastAsia="hr-HR"/>
        </w:rPr>
        <w:softHyphen/>
        <w:t>njem i djeci s poremećajima u ponašanju propisuje se i poseban dio koji sadrži sljedeće:</w:t>
      </w:r>
      <w:r w:rsidRPr="00304DFB">
        <w:rPr>
          <w:rFonts w:ascii="Times New Roman" w:hAnsi="Times New Roman" w:cs="Times New Roman"/>
          <w:sz w:val="24"/>
          <w:szCs w:val="24"/>
          <w:vertAlign w:val="superscript"/>
          <w:lang w:eastAsia="hr-HR"/>
        </w:rPr>
        <w:footnoteReference w:id="16"/>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vrste i karakteristike oštećenja</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pristup i način rada s djecom s tjelesnim ili mentalnim oštećenjem</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specifičnosti u razvoju djece s obzirom na postojeće oštećenje (motorika, spoznaja, komunikacija i govor, socijalizacija)</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specifičnosti pojedine razvojne dobi obzirom na postojeće oštećenje (obilježja puberteta i adolescencije)</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usvajanje praktičnih vještina (hranjenje, toalet trening, osobna higijena, oblačenje i svlačenje, igra, radna okupacija)</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pomoć djetetu u prihvaćanju postojanja oštećenja i stvaranju slike o sebi</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razvijanje preostalih sposobnosti i socijalizacijskih vještina djece s tjelesnim ili mentalnim oštećenjem</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integracija djece s tjelesnim ili mentalnim oštećenjem u lokalnu zajednicu</w:t>
      </w:r>
    </w:p>
    <w:p w:rsidR="00304DFB" w:rsidRPr="00304DFB" w:rsidRDefault="00304DFB" w:rsidP="00304DFB">
      <w:pPr>
        <w:numPr>
          <w:ilvl w:val="0"/>
          <w:numId w:val="14"/>
        </w:numPr>
        <w:shd w:val="clear" w:color="auto" w:fill="FFFFFF"/>
        <w:spacing w:after="225"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304DFB">
        <w:rPr>
          <w:rFonts w:ascii="Times New Roman" w:eastAsia="Times New Roman" w:hAnsi="Times New Roman" w:cs="Times New Roman"/>
          <w:color w:val="000000" w:themeColor="text1"/>
          <w:sz w:val="24"/>
          <w:szCs w:val="24"/>
          <w:lang w:eastAsia="hr-HR"/>
        </w:rPr>
        <w:t>područje seksualnosti i spolni odgoj djece s tjelesnim ili mentalnim oštećenjem.</w:t>
      </w:r>
    </w:p>
    <w:p w:rsidR="00B12C4B" w:rsidRDefault="00B12C4B"/>
    <w:sectPr w:rsidR="00B12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EF" w:rsidRDefault="00474BEF" w:rsidP="00304DFB">
      <w:pPr>
        <w:spacing w:after="0" w:line="240" w:lineRule="auto"/>
      </w:pPr>
      <w:r>
        <w:separator/>
      </w:r>
    </w:p>
  </w:endnote>
  <w:endnote w:type="continuationSeparator" w:id="0">
    <w:p w:rsidR="00474BEF" w:rsidRDefault="00474BEF" w:rsidP="0030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EF" w:rsidRDefault="00474BEF" w:rsidP="00304DFB">
      <w:pPr>
        <w:spacing w:after="0" w:line="240" w:lineRule="auto"/>
      </w:pPr>
      <w:r>
        <w:separator/>
      </w:r>
    </w:p>
  </w:footnote>
  <w:footnote w:type="continuationSeparator" w:id="0">
    <w:p w:rsidR="00474BEF" w:rsidRDefault="00474BEF" w:rsidP="00304DFB">
      <w:pPr>
        <w:spacing w:after="0" w:line="240" w:lineRule="auto"/>
      </w:pPr>
      <w:r>
        <w:continuationSeparator/>
      </w:r>
    </w:p>
  </w:footnote>
  <w:footnote w:id="1">
    <w:p w:rsidR="00304DFB" w:rsidRDefault="00304DFB" w:rsidP="00304DFB">
      <w:pPr>
        <w:pStyle w:val="Tekstfusnote"/>
      </w:pPr>
      <w:r>
        <w:rPr>
          <w:rStyle w:val="Referencafusnote"/>
        </w:rPr>
        <w:footnoteRef/>
      </w:r>
      <w:r>
        <w:t xml:space="preserve">Prema članku 9. </w:t>
      </w:r>
      <w:r w:rsidRPr="00605A47">
        <w:t>Zakon</w:t>
      </w:r>
      <w:r>
        <w:t xml:space="preserve">a o </w:t>
      </w:r>
      <w:proofErr w:type="spellStart"/>
      <w:r w:rsidRPr="00605A47">
        <w:t>udomiteljstvu</w:t>
      </w:r>
      <w:proofErr w:type="spellEnd"/>
      <w:r>
        <w:t xml:space="preserve">: </w:t>
      </w:r>
      <w:r w:rsidRPr="003A63A7">
        <w:t>https://www.zakon.hr/z/485/Zakon-o-udomiteljstvu</w:t>
      </w:r>
    </w:p>
  </w:footnote>
  <w:footnote w:id="2">
    <w:p w:rsidR="00304DFB" w:rsidRDefault="00304DFB" w:rsidP="00304DFB">
      <w:pPr>
        <w:pStyle w:val="Tekstfusnote"/>
      </w:pPr>
      <w:r>
        <w:rPr>
          <w:rStyle w:val="Referencafusnote"/>
        </w:rPr>
        <w:footnoteRef/>
      </w:r>
      <w:r>
        <w:t xml:space="preserve"> </w:t>
      </w:r>
      <w:r>
        <w:t xml:space="preserve">Prema članku 14. Zakona o </w:t>
      </w:r>
      <w:proofErr w:type="spellStart"/>
      <w:r>
        <w:t>udomiteljstvu</w:t>
      </w:r>
      <w:proofErr w:type="spellEnd"/>
      <w:r>
        <w:t xml:space="preserve">: </w:t>
      </w:r>
      <w:r w:rsidRPr="003A63A7">
        <w:t>https://www.zakon.hr/z/485/Zakon-o-udomiteljstvu</w:t>
      </w:r>
    </w:p>
  </w:footnote>
  <w:footnote w:id="3">
    <w:p w:rsidR="00304DFB" w:rsidRDefault="00304DFB" w:rsidP="00304DFB">
      <w:pPr>
        <w:pStyle w:val="Tekstfusnote"/>
      </w:pPr>
      <w:r>
        <w:rPr>
          <w:rStyle w:val="Referencafusnote"/>
        </w:rPr>
        <w:footnoteRef/>
      </w:r>
      <w:r>
        <w:t xml:space="preserve"> </w:t>
      </w:r>
      <w:r w:rsidRPr="003A63A7">
        <w:t>https://www.zakon.hr/z/485/Zakon-o-udomiteljstvu</w:t>
      </w:r>
    </w:p>
  </w:footnote>
  <w:footnote w:id="4">
    <w:p w:rsidR="00304DFB" w:rsidRDefault="00304DFB" w:rsidP="00304DFB">
      <w:pPr>
        <w:pStyle w:val="Tekstfusnote"/>
      </w:pPr>
      <w:r>
        <w:rPr>
          <w:rStyle w:val="Referencafusnote"/>
        </w:rPr>
        <w:footnoteRef/>
      </w:r>
      <w:r>
        <w:t xml:space="preserve"> </w:t>
      </w:r>
      <w:r>
        <w:rPr>
          <w:color w:val="000000" w:themeColor="text1"/>
        </w:rPr>
        <w:t>prve 3 zapreke odnosi se</w:t>
      </w:r>
      <w:r w:rsidRPr="00004E13">
        <w:rPr>
          <w:color w:val="000000" w:themeColor="text1"/>
        </w:rPr>
        <w:t xml:space="preserve"> i na članove obitelji s kojima osoba koja je podnijela zahtjev za obavlja</w:t>
      </w:r>
      <w:r>
        <w:rPr>
          <w:color w:val="000000" w:themeColor="text1"/>
        </w:rPr>
        <w:t xml:space="preserve">nje </w:t>
      </w:r>
      <w:proofErr w:type="spellStart"/>
      <w:r>
        <w:rPr>
          <w:color w:val="000000" w:themeColor="text1"/>
        </w:rPr>
        <w:t>udomiteljstva</w:t>
      </w:r>
      <w:proofErr w:type="spellEnd"/>
      <w:r>
        <w:rPr>
          <w:color w:val="000000" w:themeColor="text1"/>
        </w:rPr>
        <w:t xml:space="preserve"> zajedno živi</w:t>
      </w:r>
    </w:p>
  </w:footnote>
  <w:footnote w:id="5">
    <w:p w:rsidR="00304DFB" w:rsidRDefault="00304DFB" w:rsidP="00304DFB">
      <w:pPr>
        <w:pStyle w:val="Tekstfusnote"/>
      </w:pPr>
      <w:r>
        <w:rPr>
          <w:rStyle w:val="Referencafusnote"/>
        </w:rPr>
        <w:footnoteRef/>
      </w:r>
      <w:r>
        <w:t xml:space="preserve"> </w:t>
      </w:r>
      <w:r w:rsidRPr="00D40CCB">
        <w:t>https://www.zakon.hr/z/485/Zakon-o-udomiteljstvu</w:t>
      </w:r>
    </w:p>
  </w:footnote>
  <w:footnote w:id="6">
    <w:p w:rsidR="00304DFB" w:rsidRDefault="00304DFB" w:rsidP="00304DFB">
      <w:pPr>
        <w:pStyle w:val="Tekstfusnote"/>
      </w:pPr>
      <w:r>
        <w:rPr>
          <w:rStyle w:val="Referencafusnote"/>
        </w:rPr>
        <w:footnoteRef/>
      </w:r>
      <w:r>
        <w:t xml:space="preserve"> </w:t>
      </w:r>
      <w:r>
        <w:t>vidi poglavlje 3.1. Tko može biti udomitelj</w:t>
      </w:r>
    </w:p>
  </w:footnote>
  <w:footnote w:id="7">
    <w:p w:rsidR="00304DFB" w:rsidRPr="00CE694E" w:rsidRDefault="00304DFB" w:rsidP="00304DFB">
      <w:pPr>
        <w:pStyle w:val="Tekstfusnote"/>
      </w:pPr>
      <w:r>
        <w:rPr>
          <w:rStyle w:val="Referencafusnote"/>
        </w:rPr>
        <w:footnoteRef/>
      </w:r>
      <w:r>
        <w:t xml:space="preserve"> </w:t>
      </w:r>
      <w:r w:rsidRPr="00CE694E">
        <w:rPr>
          <w:rFonts w:cs="Times New Roman"/>
          <w:color w:val="000000" w:themeColor="text1"/>
        </w:rPr>
        <w:t xml:space="preserve">Članak 12. stavak 3 podrazumijeva </w:t>
      </w:r>
      <w:r w:rsidRPr="00CE694E">
        <w:rPr>
          <w:color w:val="000000" w:themeColor="text1"/>
        </w:rPr>
        <w:t>dijete</w:t>
      </w:r>
      <w:r w:rsidRPr="00CE694E">
        <w:rPr>
          <w:rFonts w:cs="Times New Roman"/>
          <w:color w:val="000000" w:themeColor="text1"/>
        </w:rPr>
        <w:t xml:space="preserve"> s problemima u ponašanju, </w:t>
      </w:r>
      <w:r w:rsidRPr="00CE694E">
        <w:rPr>
          <w:color w:val="000000" w:themeColor="text1"/>
        </w:rPr>
        <w:t>di</w:t>
      </w:r>
      <w:r>
        <w:rPr>
          <w:color w:val="000000" w:themeColor="text1"/>
        </w:rPr>
        <w:t>jete i mlađu</w:t>
      </w:r>
      <w:r w:rsidRPr="00CE694E">
        <w:rPr>
          <w:rFonts w:cs="Times New Roman"/>
          <w:color w:val="000000" w:themeColor="text1"/>
        </w:rPr>
        <w:t xml:space="preserve"> punoljetnoj osobi s teškim tjelesnim, intelektualnim, osjetilnim, komunikacijskim ili višestrukim teškoćama u razvoju ili </w:t>
      </w:r>
      <w:r w:rsidRPr="00CE694E">
        <w:rPr>
          <w:color w:val="000000" w:themeColor="text1"/>
        </w:rPr>
        <w:t>teško bolesno</w:t>
      </w:r>
      <w:r w:rsidRPr="00CE694E">
        <w:rPr>
          <w:rFonts w:cs="Times New Roman"/>
          <w:color w:val="000000" w:themeColor="text1"/>
        </w:rPr>
        <w:t xml:space="preserve"> d</w:t>
      </w:r>
      <w:r w:rsidRPr="00CE694E">
        <w:rPr>
          <w:color w:val="000000" w:themeColor="text1"/>
        </w:rPr>
        <w:t>i</w:t>
      </w:r>
      <w:r w:rsidRPr="00CE694E">
        <w:rPr>
          <w:rFonts w:cs="Times New Roman"/>
          <w:color w:val="000000" w:themeColor="text1"/>
        </w:rPr>
        <w:t>je</w:t>
      </w:r>
      <w:r>
        <w:rPr>
          <w:color w:val="000000" w:themeColor="text1"/>
        </w:rPr>
        <w:t>te i mlađu</w:t>
      </w:r>
      <w:r>
        <w:rPr>
          <w:rFonts w:cs="Times New Roman"/>
          <w:color w:val="000000" w:themeColor="text1"/>
        </w:rPr>
        <w:t xml:space="preserve"> punoljetnu osobu</w:t>
      </w:r>
      <w:r w:rsidRPr="00CE694E">
        <w:rPr>
          <w:rFonts w:cs="Times New Roman"/>
          <w:color w:val="000000" w:themeColor="text1"/>
        </w:rPr>
        <w:t>)</w:t>
      </w:r>
    </w:p>
  </w:footnote>
  <w:footnote w:id="8">
    <w:p w:rsidR="00304DFB" w:rsidRDefault="00304DFB" w:rsidP="00304DFB">
      <w:pPr>
        <w:pStyle w:val="Tekstfusnote"/>
      </w:pPr>
      <w:r>
        <w:rPr>
          <w:rStyle w:val="Referencafusnote"/>
        </w:rPr>
        <w:footnoteRef/>
      </w:r>
      <w:r>
        <w:t xml:space="preserve"> </w:t>
      </w:r>
      <w:r w:rsidRPr="00B773A2">
        <w:t>https://narodne-novine.nn.hr/clanci/sluzbeni/2019_05_46_906.html</w:t>
      </w:r>
    </w:p>
  </w:footnote>
  <w:footnote w:id="9">
    <w:p w:rsidR="00304DFB" w:rsidRDefault="00304DFB" w:rsidP="00304DFB">
      <w:pPr>
        <w:pStyle w:val="Tekstfusnote"/>
      </w:pPr>
      <w:r>
        <w:rPr>
          <w:rStyle w:val="Referencafusnote"/>
        </w:rPr>
        <w:footnoteRef/>
      </w:r>
      <w:r>
        <w:t xml:space="preserve"> </w:t>
      </w:r>
      <w:r w:rsidRPr="008F30E7">
        <w:t>https://www.czss-zagreb.hr/images/dokumenti/djelatnosti/udomiteljstvo/pravilnik_o_stambenim_uvjetima_za_obavljanje_udomiteljstva_.pdf</w:t>
      </w:r>
    </w:p>
  </w:footnote>
  <w:footnote w:id="10">
    <w:p w:rsidR="00304DFB" w:rsidRPr="001174FE" w:rsidRDefault="00304DFB" w:rsidP="00304DFB">
      <w:pPr>
        <w:pStyle w:val="Tekstfusnote"/>
        <w:rPr>
          <w:sz w:val="18"/>
          <w:szCs w:val="18"/>
        </w:rPr>
      </w:pPr>
      <w:r w:rsidRPr="00DC1A35">
        <w:rPr>
          <w:rStyle w:val="Referencafusnote"/>
          <w:sz w:val="18"/>
        </w:rPr>
        <w:footnoteRef/>
      </w:r>
      <w:r w:rsidRPr="00DC1A35">
        <w:rPr>
          <w:sz w:val="18"/>
        </w:rPr>
        <w:t xml:space="preserve"> </w:t>
      </w:r>
      <w:r w:rsidRPr="00DC1A35">
        <w:rPr>
          <w:sz w:val="18"/>
        </w:rPr>
        <w:t>https://www.czss-zagreb.hr/images/dokumenti/djelatnosti/udomiteljstvo/pravilnik_o_nacinu_i_trajanju_osposobljavanja_i_dodatnog_</w:t>
      </w:r>
      <w:r w:rsidRPr="001174FE">
        <w:rPr>
          <w:sz w:val="18"/>
          <w:szCs w:val="18"/>
        </w:rPr>
        <w:t>usavrsavanja_udomitelja_.pdf</w:t>
      </w:r>
    </w:p>
  </w:footnote>
  <w:footnote w:id="11">
    <w:p w:rsidR="00304DFB" w:rsidRDefault="00304DFB" w:rsidP="00304DFB">
      <w:pPr>
        <w:pStyle w:val="Tekstfusnote"/>
      </w:pPr>
      <w:r>
        <w:rPr>
          <w:rStyle w:val="Referencafusnote"/>
        </w:rPr>
        <w:footnoteRef/>
      </w:r>
      <w:r>
        <w:t xml:space="preserve"> </w:t>
      </w:r>
      <w:r w:rsidRPr="00132677">
        <w:rPr>
          <w:rFonts w:eastAsia="Times New Roman" w:cs="Times New Roman"/>
          <w:color w:val="000000" w:themeColor="text1"/>
          <w:sz w:val="18"/>
          <w:szCs w:val="24"/>
          <w:lang w:eastAsia="hr-HR"/>
        </w:rPr>
        <w:t>članak 17</w:t>
      </w:r>
      <w:r>
        <w:rPr>
          <w:rFonts w:eastAsia="Times New Roman" w:cs="Times New Roman"/>
          <w:color w:val="000000" w:themeColor="text1"/>
          <w:sz w:val="18"/>
          <w:szCs w:val="24"/>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footnote>
  <w:footnote w:id="12">
    <w:p w:rsidR="00304DFB" w:rsidRDefault="00304DFB" w:rsidP="00304DFB">
      <w:pPr>
        <w:pStyle w:val="Tekstfusnote"/>
      </w:pPr>
      <w:r w:rsidRPr="001174FE">
        <w:rPr>
          <w:rStyle w:val="Referencafusnote"/>
          <w:sz w:val="18"/>
          <w:szCs w:val="18"/>
        </w:rPr>
        <w:footnoteRef/>
      </w:r>
      <w:r w:rsidRPr="001174FE">
        <w:rPr>
          <w:sz w:val="18"/>
          <w:szCs w:val="18"/>
        </w:rPr>
        <w:t xml:space="preserve"> </w:t>
      </w:r>
      <w:r w:rsidRPr="001174FE">
        <w:rPr>
          <w:rFonts w:eastAsia="Times New Roman" w:cs="Times New Roman"/>
          <w:color w:val="000000" w:themeColor="text1"/>
          <w:sz w:val="18"/>
          <w:szCs w:val="18"/>
          <w:lang w:eastAsia="hr-HR"/>
        </w:rPr>
        <w:t>članak 5. i 6</w:t>
      </w:r>
      <w:r w:rsidRPr="001174FE">
        <w:rPr>
          <w:rFonts w:eastAsia="Times New Roman" w:cs="Times New Roman"/>
          <w:sz w:val="18"/>
          <w:szCs w:val="18"/>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footnote>
  <w:footnote w:id="13">
    <w:p w:rsidR="00304DFB" w:rsidRDefault="00304DFB" w:rsidP="00304DFB">
      <w:pPr>
        <w:pStyle w:val="Tekstfusnote"/>
      </w:pPr>
      <w:r>
        <w:rPr>
          <w:rStyle w:val="Referencafusnote"/>
        </w:rPr>
        <w:footnoteRef/>
      </w:r>
      <w:r>
        <w:t xml:space="preserve"> </w:t>
      </w:r>
      <w:r w:rsidRPr="001174FE">
        <w:rPr>
          <w:rFonts w:eastAsia="Times New Roman" w:cs="Times New Roman"/>
          <w:color w:val="000000" w:themeColor="text1"/>
          <w:sz w:val="18"/>
          <w:szCs w:val="18"/>
          <w:lang w:eastAsia="hr-HR"/>
        </w:rPr>
        <w:t>članak 5.</w:t>
      </w:r>
      <w:r w:rsidRPr="001174FE">
        <w:rPr>
          <w:rFonts w:eastAsia="Times New Roman" w:cs="Times New Roman"/>
          <w:sz w:val="18"/>
          <w:szCs w:val="18"/>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p w:rsidR="00304DFB" w:rsidRDefault="00304DFB" w:rsidP="00304DFB">
      <w:pPr>
        <w:pStyle w:val="Tekstfusnote"/>
      </w:pPr>
    </w:p>
  </w:footnote>
  <w:footnote w:id="14">
    <w:p w:rsidR="00304DFB" w:rsidRDefault="00304DFB" w:rsidP="00304DFB">
      <w:pPr>
        <w:pStyle w:val="Tekstfusnote"/>
      </w:pPr>
      <w:r>
        <w:rPr>
          <w:rStyle w:val="Referencafusnote"/>
        </w:rPr>
        <w:footnoteRef/>
      </w:r>
      <w:r>
        <w:t xml:space="preserve"> </w:t>
      </w:r>
      <w:r>
        <w:rPr>
          <w:rFonts w:eastAsia="Times New Roman" w:cs="Times New Roman"/>
          <w:color w:val="000000" w:themeColor="text1"/>
          <w:sz w:val="18"/>
          <w:szCs w:val="18"/>
          <w:lang w:eastAsia="hr-HR"/>
        </w:rPr>
        <w:t>članak10</w:t>
      </w:r>
      <w:r w:rsidRPr="001174FE">
        <w:rPr>
          <w:rFonts w:eastAsia="Times New Roman" w:cs="Times New Roman"/>
          <w:color w:val="000000" w:themeColor="text1"/>
          <w:sz w:val="18"/>
          <w:szCs w:val="18"/>
          <w:lang w:eastAsia="hr-HR"/>
        </w:rPr>
        <w:t>.</w:t>
      </w:r>
      <w:r w:rsidRPr="001174FE">
        <w:rPr>
          <w:rFonts w:eastAsia="Times New Roman" w:cs="Times New Roman"/>
          <w:sz w:val="18"/>
          <w:szCs w:val="18"/>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footnote>
  <w:footnote w:id="15">
    <w:p w:rsidR="00304DFB" w:rsidRDefault="00304DFB" w:rsidP="00304DFB">
      <w:pPr>
        <w:pStyle w:val="Tekstfusnote"/>
      </w:pPr>
      <w:r>
        <w:rPr>
          <w:rStyle w:val="Referencafusnote"/>
        </w:rPr>
        <w:footnoteRef/>
      </w:r>
      <w:r>
        <w:t xml:space="preserve"> </w:t>
      </w:r>
      <w:r>
        <w:rPr>
          <w:rFonts w:eastAsia="Times New Roman" w:cs="Times New Roman"/>
          <w:color w:val="000000" w:themeColor="text1"/>
          <w:sz w:val="18"/>
          <w:szCs w:val="18"/>
          <w:lang w:eastAsia="hr-HR"/>
        </w:rPr>
        <w:t>Članak 13</w:t>
      </w:r>
      <w:r w:rsidRPr="001174FE">
        <w:rPr>
          <w:rFonts w:eastAsia="Times New Roman" w:cs="Times New Roman"/>
          <w:color w:val="000000" w:themeColor="text1"/>
          <w:sz w:val="18"/>
          <w:szCs w:val="18"/>
          <w:lang w:eastAsia="hr-HR"/>
        </w:rPr>
        <w:t>.</w:t>
      </w:r>
      <w:r w:rsidRPr="001174FE">
        <w:rPr>
          <w:rFonts w:eastAsia="Times New Roman" w:cs="Times New Roman"/>
          <w:sz w:val="18"/>
          <w:szCs w:val="18"/>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footnote>
  <w:footnote w:id="16">
    <w:p w:rsidR="00304DFB" w:rsidRDefault="00304DFB" w:rsidP="00304DFB">
      <w:pPr>
        <w:pStyle w:val="Tekstfusnote"/>
      </w:pPr>
      <w:r>
        <w:rPr>
          <w:rStyle w:val="Referencafusnote"/>
        </w:rPr>
        <w:footnoteRef/>
      </w:r>
      <w:r>
        <w:t xml:space="preserve"> </w:t>
      </w:r>
      <w:r>
        <w:rPr>
          <w:rFonts w:eastAsia="Times New Roman" w:cs="Times New Roman"/>
          <w:color w:val="000000" w:themeColor="text1"/>
          <w:sz w:val="18"/>
          <w:szCs w:val="18"/>
          <w:lang w:eastAsia="hr-HR"/>
        </w:rPr>
        <w:t>Članak 8</w:t>
      </w:r>
      <w:r w:rsidRPr="001174FE">
        <w:rPr>
          <w:rFonts w:eastAsia="Times New Roman" w:cs="Times New Roman"/>
          <w:color w:val="000000" w:themeColor="text1"/>
          <w:sz w:val="18"/>
          <w:szCs w:val="18"/>
          <w:lang w:eastAsia="hr-HR"/>
        </w:rPr>
        <w:t>.</w:t>
      </w:r>
      <w:r w:rsidRPr="001174FE">
        <w:rPr>
          <w:rFonts w:eastAsia="Times New Roman" w:cs="Times New Roman"/>
          <w:sz w:val="18"/>
          <w:szCs w:val="18"/>
          <w:lang w:eastAsia="hr-HR"/>
        </w:rPr>
        <w:t xml:space="preserve"> </w:t>
      </w:r>
      <w:r w:rsidRPr="001174FE">
        <w:rPr>
          <w:rFonts w:eastAsia="Times New Roman" w:cs="Times New Roman"/>
          <w:color w:val="000000" w:themeColor="text1"/>
          <w:sz w:val="18"/>
          <w:szCs w:val="18"/>
          <w:lang w:eastAsia="hr-HR"/>
        </w:rPr>
        <w:t>Pravilnika o sadržaju i trajanju osposobljavanja i edukacije udomiteljske obitelji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02C"/>
    <w:multiLevelType w:val="hybridMultilevel"/>
    <w:tmpl w:val="A4E6976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AA750D7"/>
    <w:multiLevelType w:val="hybridMultilevel"/>
    <w:tmpl w:val="9FBC94B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B15632D"/>
    <w:multiLevelType w:val="hybridMultilevel"/>
    <w:tmpl w:val="239C94BC"/>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875304"/>
    <w:multiLevelType w:val="hybridMultilevel"/>
    <w:tmpl w:val="23027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344085"/>
    <w:multiLevelType w:val="hybridMultilevel"/>
    <w:tmpl w:val="7C7AC30A"/>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4E318C"/>
    <w:multiLevelType w:val="hybridMultilevel"/>
    <w:tmpl w:val="7DA6CC0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6F35395"/>
    <w:multiLevelType w:val="hybridMultilevel"/>
    <w:tmpl w:val="8C74A270"/>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769643C"/>
    <w:multiLevelType w:val="hybridMultilevel"/>
    <w:tmpl w:val="5CEC44E8"/>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ED2CCE"/>
    <w:multiLevelType w:val="hybridMultilevel"/>
    <w:tmpl w:val="4FC00E4C"/>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2050C1E"/>
    <w:multiLevelType w:val="hybridMultilevel"/>
    <w:tmpl w:val="63A8868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4680D64"/>
    <w:multiLevelType w:val="hybridMultilevel"/>
    <w:tmpl w:val="614860D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359" w:hanging="360"/>
      </w:pPr>
    </w:lvl>
    <w:lvl w:ilvl="2" w:tplc="041A001B" w:tentative="1">
      <w:start w:val="1"/>
      <w:numFmt w:val="lowerRoman"/>
      <w:lvlText w:val="%3."/>
      <w:lvlJc w:val="right"/>
      <w:pPr>
        <w:ind w:left="2079" w:hanging="180"/>
      </w:pPr>
    </w:lvl>
    <w:lvl w:ilvl="3" w:tplc="041A000F" w:tentative="1">
      <w:start w:val="1"/>
      <w:numFmt w:val="decimal"/>
      <w:lvlText w:val="%4."/>
      <w:lvlJc w:val="left"/>
      <w:pPr>
        <w:ind w:left="2799" w:hanging="360"/>
      </w:pPr>
    </w:lvl>
    <w:lvl w:ilvl="4" w:tplc="041A0019" w:tentative="1">
      <w:start w:val="1"/>
      <w:numFmt w:val="lowerLetter"/>
      <w:lvlText w:val="%5."/>
      <w:lvlJc w:val="left"/>
      <w:pPr>
        <w:ind w:left="3519" w:hanging="360"/>
      </w:pPr>
    </w:lvl>
    <w:lvl w:ilvl="5" w:tplc="041A001B" w:tentative="1">
      <w:start w:val="1"/>
      <w:numFmt w:val="lowerRoman"/>
      <w:lvlText w:val="%6."/>
      <w:lvlJc w:val="right"/>
      <w:pPr>
        <w:ind w:left="4239" w:hanging="180"/>
      </w:pPr>
    </w:lvl>
    <w:lvl w:ilvl="6" w:tplc="041A000F" w:tentative="1">
      <w:start w:val="1"/>
      <w:numFmt w:val="decimal"/>
      <w:lvlText w:val="%7."/>
      <w:lvlJc w:val="left"/>
      <w:pPr>
        <w:ind w:left="4959" w:hanging="360"/>
      </w:pPr>
    </w:lvl>
    <w:lvl w:ilvl="7" w:tplc="041A0019" w:tentative="1">
      <w:start w:val="1"/>
      <w:numFmt w:val="lowerLetter"/>
      <w:lvlText w:val="%8."/>
      <w:lvlJc w:val="left"/>
      <w:pPr>
        <w:ind w:left="5679" w:hanging="360"/>
      </w:pPr>
    </w:lvl>
    <w:lvl w:ilvl="8" w:tplc="041A001B" w:tentative="1">
      <w:start w:val="1"/>
      <w:numFmt w:val="lowerRoman"/>
      <w:lvlText w:val="%9."/>
      <w:lvlJc w:val="right"/>
      <w:pPr>
        <w:ind w:left="6399" w:hanging="180"/>
      </w:pPr>
    </w:lvl>
  </w:abstractNum>
  <w:abstractNum w:abstractNumId="11">
    <w:nsid w:val="4B635F8E"/>
    <w:multiLevelType w:val="hybridMultilevel"/>
    <w:tmpl w:val="100633C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4E710C22"/>
    <w:multiLevelType w:val="hybridMultilevel"/>
    <w:tmpl w:val="4B1E422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3">
    <w:nsid w:val="509B01DB"/>
    <w:multiLevelType w:val="hybridMultilevel"/>
    <w:tmpl w:val="DC70469C"/>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42E35FB"/>
    <w:multiLevelType w:val="hybridMultilevel"/>
    <w:tmpl w:val="420A007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6537168"/>
    <w:multiLevelType w:val="hybridMultilevel"/>
    <w:tmpl w:val="E86898FC"/>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5F0B60C9"/>
    <w:multiLevelType w:val="hybridMultilevel"/>
    <w:tmpl w:val="963E68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0CB21B3"/>
    <w:multiLevelType w:val="hybridMultilevel"/>
    <w:tmpl w:val="53DA265C"/>
    <w:lvl w:ilvl="0" w:tplc="041A0017">
      <w:start w:val="1"/>
      <w:numFmt w:val="lowerLetter"/>
      <w:lvlText w:val="%1)"/>
      <w:lvlJc w:val="left"/>
      <w:pPr>
        <w:ind w:left="501"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9257732"/>
    <w:multiLevelType w:val="hybridMultilevel"/>
    <w:tmpl w:val="3FA28F0E"/>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6C251E72"/>
    <w:multiLevelType w:val="hybridMultilevel"/>
    <w:tmpl w:val="1EE8313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0">
    <w:nsid w:val="6CBF22FC"/>
    <w:multiLevelType w:val="hybridMultilevel"/>
    <w:tmpl w:val="5D2850D6"/>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F71C6E"/>
    <w:multiLevelType w:val="hybridMultilevel"/>
    <w:tmpl w:val="7FA0A612"/>
    <w:lvl w:ilvl="0" w:tplc="041A0017">
      <w:start w:val="1"/>
      <w:numFmt w:val="lowerLetter"/>
      <w:lvlText w:val="%1)"/>
      <w:lvlJc w:val="left"/>
      <w:pPr>
        <w:ind w:left="501" w:hanging="360"/>
      </w:pPr>
      <w:rPr>
        <w:rFonts w:hint="default"/>
      </w:rPr>
    </w:lvl>
    <w:lvl w:ilvl="1" w:tplc="041A0003" w:tentative="1">
      <w:start w:val="1"/>
      <w:numFmt w:val="bullet"/>
      <w:lvlText w:val="o"/>
      <w:lvlJc w:val="left"/>
      <w:pPr>
        <w:ind w:left="1221" w:hanging="360"/>
      </w:pPr>
      <w:rPr>
        <w:rFonts w:ascii="Courier New" w:hAnsi="Courier New" w:cs="Courier New" w:hint="default"/>
      </w:rPr>
    </w:lvl>
    <w:lvl w:ilvl="2" w:tplc="041A0005" w:tentative="1">
      <w:start w:val="1"/>
      <w:numFmt w:val="bullet"/>
      <w:lvlText w:val=""/>
      <w:lvlJc w:val="left"/>
      <w:pPr>
        <w:ind w:left="1941" w:hanging="360"/>
      </w:pPr>
      <w:rPr>
        <w:rFonts w:ascii="Wingdings" w:hAnsi="Wingdings" w:hint="default"/>
      </w:rPr>
    </w:lvl>
    <w:lvl w:ilvl="3" w:tplc="041A0001" w:tentative="1">
      <w:start w:val="1"/>
      <w:numFmt w:val="bullet"/>
      <w:lvlText w:val=""/>
      <w:lvlJc w:val="left"/>
      <w:pPr>
        <w:ind w:left="2661" w:hanging="360"/>
      </w:pPr>
      <w:rPr>
        <w:rFonts w:ascii="Symbol" w:hAnsi="Symbol" w:hint="default"/>
      </w:rPr>
    </w:lvl>
    <w:lvl w:ilvl="4" w:tplc="041A0003" w:tentative="1">
      <w:start w:val="1"/>
      <w:numFmt w:val="bullet"/>
      <w:lvlText w:val="o"/>
      <w:lvlJc w:val="left"/>
      <w:pPr>
        <w:ind w:left="3381" w:hanging="360"/>
      </w:pPr>
      <w:rPr>
        <w:rFonts w:ascii="Courier New" w:hAnsi="Courier New" w:cs="Courier New" w:hint="default"/>
      </w:rPr>
    </w:lvl>
    <w:lvl w:ilvl="5" w:tplc="041A0005" w:tentative="1">
      <w:start w:val="1"/>
      <w:numFmt w:val="bullet"/>
      <w:lvlText w:val=""/>
      <w:lvlJc w:val="left"/>
      <w:pPr>
        <w:ind w:left="4101" w:hanging="360"/>
      </w:pPr>
      <w:rPr>
        <w:rFonts w:ascii="Wingdings" w:hAnsi="Wingdings" w:hint="default"/>
      </w:rPr>
    </w:lvl>
    <w:lvl w:ilvl="6" w:tplc="041A0001" w:tentative="1">
      <w:start w:val="1"/>
      <w:numFmt w:val="bullet"/>
      <w:lvlText w:val=""/>
      <w:lvlJc w:val="left"/>
      <w:pPr>
        <w:ind w:left="4821" w:hanging="360"/>
      </w:pPr>
      <w:rPr>
        <w:rFonts w:ascii="Symbol" w:hAnsi="Symbol" w:hint="default"/>
      </w:rPr>
    </w:lvl>
    <w:lvl w:ilvl="7" w:tplc="041A0003" w:tentative="1">
      <w:start w:val="1"/>
      <w:numFmt w:val="bullet"/>
      <w:lvlText w:val="o"/>
      <w:lvlJc w:val="left"/>
      <w:pPr>
        <w:ind w:left="5541" w:hanging="360"/>
      </w:pPr>
      <w:rPr>
        <w:rFonts w:ascii="Courier New" w:hAnsi="Courier New" w:cs="Courier New" w:hint="default"/>
      </w:rPr>
    </w:lvl>
    <w:lvl w:ilvl="8" w:tplc="041A0005" w:tentative="1">
      <w:start w:val="1"/>
      <w:numFmt w:val="bullet"/>
      <w:lvlText w:val=""/>
      <w:lvlJc w:val="left"/>
      <w:pPr>
        <w:ind w:left="6261" w:hanging="360"/>
      </w:pPr>
      <w:rPr>
        <w:rFonts w:ascii="Wingdings" w:hAnsi="Wingdings" w:hint="default"/>
      </w:rPr>
    </w:lvl>
  </w:abstractNum>
  <w:abstractNum w:abstractNumId="22">
    <w:nsid w:val="72E04204"/>
    <w:multiLevelType w:val="hybridMultilevel"/>
    <w:tmpl w:val="D1F673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744E1F6B"/>
    <w:multiLevelType w:val="hybridMultilevel"/>
    <w:tmpl w:val="78445CA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77FE1AE4"/>
    <w:multiLevelType w:val="hybridMultilevel"/>
    <w:tmpl w:val="DFFED286"/>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A8A4326"/>
    <w:multiLevelType w:val="hybridMultilevel"/>
    <w:tmpl w:val="359E62D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ECD64B1"/>
    <w:multiLevelType w:val="hybridMultilevel"/>
    <w:tmpl w:val="BAF61F74"/>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5"/>
  </w:num>
  <w:num w:numId="4">
    <w:abstractNumId w:val="2"/>
  </w:num>
  <w:num w:numId="5">
    <w:abstractNumId w:val="8"/>
  </w:num>
  <w:num w:numId="6">
    <w:abstractNumId w:val="19"/>
  </w:num>
  <w:num w:numId="7">
    <w:abstractNumId w:val="12"/>
  </w:num>
  <w:num w:numId="8">
    <w:abstractNumId w:val="20"/>
  </w:num>
  <w:num w:numId="9">
    <w:abstractNumId w:val="4"/>
  </w:num>
  <w:num w:numId="10">
    <w:abstractNumId w:val="23"/>
  </w:num>
  <w:num w:numId="11">
    <w:abstractNumId w:val="7"/>
  </w:num>
  <w:num w:numId="12">
    <w:abstractNumId w:val="26"/>
  </w:num>
  <w:num w:numId="13">
    <w:abstractNumId w:val="11"/>
  </w:num>
  <w:num w:numId="14">
    <w:abstractNumId w:val="24"/>
  </w:num>
  <w:num w:numId="15">
    <w:abstractNumId w:val="9"/>
  </w:num>
  <w:num w:numId="16">
    <w:abstractNumId w:val="13"/>
  </w:num>
  <w:num w:numId="17">
    <w:abstractNumId w:val="1"/>
  </w:num>
  <w:num w:numId="18">
    <w:abstractNumId w:val="3"/>
  </w:num>
  <w:num w:numId="19">
    <w:abstractNumId w:val="22"/>
  </w:num>
  <w:num w:numId="20">
    <w:abstractNumId w:val="14"/>
  </w:num>
  <w:num w:numId="21">
    <w:abstractNumId w:val="16"/>
  </w:num>
  <w:num w:numId="22">
    <w:abstractNumId w:val="17"/>
  </w:num>
  <w:num w:numId="23">
    <w:abstractNumId w:val="15"/>
  </w:num>
  <w:num w:numId="24">
    <w:abstractNumId w:val="6"/>
  </w:num>
  <w:num w:numId="25">
    <w:abstractNumId w:val="18"/>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FB"/>
    <w:rsid w:val="00304DFB"/>
    <w:rsid w:val="00474BEF"/>
    <w:rsid w:val="009D3E74"/>
    <w:rsid w:val="00B12C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78C22-BFFE-4B79-A1AD-357D0AB8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304DFB"/>
    <w:pPr>
      <w:spacing w:after="0" w:line="240" w:lineRule="auto"/>
    </w:pPr>
    <w:rPr>
      <w:rFonts w:ascii="Times New Roman" w:hAnsi="Times New Roman"/>
      <w:sz w:val="20"/>
      <w:szCs w:val="20"/>
    </w:rPr>
  </w:style>
  <w:style w:type="character" w:customStyle="1" w:styleId="TekstfusnoteChar">
    <w:name w:val="Tekst fusnote Char"/>
    <w:basedOn w:val="Zadanifontodlomka"/>
    <w:link w:val="Tekstfusnote"/>
    <w:uiPriority w:val="99"/>
    <w:rsid w:val="00304DFB"/>
    <w:rPr>
      <w:rFonts w:ascii="Times New Roman" w:hAnsi="Times New Roman"/>
      <w:sz w:val="20"/>
      <w:szCs w:val="20"/>
    </w:rPr>
  </w:style>
  <w:style w:type="character" w:styleId="Referencafusnote">
    <w:name w:val="footnote reference"/>
    <w:basedOn w:val="Zadanifontodlomka"/>
    <w:uiPriority w:val="99"/>
    <w:semiHidden/>
    <w:unhideWhenUsed/>
    <w:rsid w:val="00304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5039</Words>
  <Characters>28727</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2021-10-08T08:16:00Z</dcterms:created>
  <dcterms:modified xsi:type="dcterms:W3CDTF">2021-10-08T08:17:00Z</dcterms:modified>
</cp:coreProperties>
</file>